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9C65C8" w14:textId="77777777" w:rsidR="002E1FD8" w:rsidRPr="0042731E" w:rsidRDefault="00560C83" w:rsidP="002E1FD8">
      <w:pPr>
        <w:rPr>
          <w:sz w:val="20"/>
          <w:szCs w:val="20"/>
        </w:rPr>
      </w:pPr>
      <w:r>
        <w:rPr>
          <w:noProof/>
          <w:sz w:val="20"/>
          <w:szCs w:val="20"/>
        </w:rPr>
        <mc:AlternateContent>
          <mc:Choice Requires="wps">
            <w:drawing>
              <wp:anchor distT="0" distB="0" distL="114300" distR="114300" simplePos="0" relativeHeight="251659264" behindDoc="0" locked="0" layoutInCell="1" allowOverlap="1" wp14:anchorId="39AF6F48" wp14:editId="2E152AF9">
                <wp:simplePos x="0" y="0"/>
                <wp:positionH relativeFrom="column">
                  <wp:posOffset>2971800</wp:posOffset>
                </wp:positionH>
                <wp:positionV relativeFrom="paragraph">
                  <wp:posOffset>-684530</wp:posOffset>
                </wp:positionV>
                <wp:extent cx="3314700" cy="2056130"/>
                <wp:effectExtent l="0" t="0" r="12700" b="127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2056130"/>
                        </a:xfrm>
                        <a:prstGeom prst="rect">
                          <a:avLst/>
                        </a:prstGeom>
                        <a:solidFill>
                          <a:srgbClr val="FFFFFF"/>
                        </a:solidFill>
                        <a:ln>
                          <a:noFill/>
                        </a:ln>
                        <a:extLs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90B8413" w14:textId="4CBBE736" w:rsidR="00707867" w:rsidRPr="00DC2536" w:rsidRDefault="00707867" w:rsidP="002E1FD8">
                            <w:pPr>
                              <w:rPr>
                                <w:rFonts w:ascii="Arial" w:hAnsi="Arial" w:cs="Arial"/>
                                <w:b/>
                                <w:sz w:val="22"/>
                                <w:szCs w:val="22"/>
                              </w:rPr>
                            </w:pPr>
                            <w:r w:rsidRPr="00DC2536">
                              <w:rPr>
                                <w:rFonts w:ascii="Arial" w:hAnsi="Arial" w:cs="Arial"/>
                                <w:b/>
                                <w:sz w:val="22"/>
                                <w:szCs w:val="22"/>
                              </w:rPr>
                              <w:t xml:space="preserve">Contact: </w:t>
                            </w:r>
                            <w:r w:rsidRPr="00DC2536">
                              <w:rPr>
                                <w:rFonts w:ascii="Arial" w:hAnsi="Arial" w:cs="Arial"/>
                                <w:b/>
                                <w:sz w:val="22"/>
                                <w:szCs w:val="22"/>
                              </w:rPr>
                              <w:tab/>
                            </w:r>
                            <w:r w:rsidR="00E0718E">
                              <w:rPr>
                                <w:rFonts w:ascii="Arial" w:hAnsi="Arial" w:cs="Arial"/>
                                <w:b/>
                                <w:sz w:val="22"/>
                                <w:szCs w:val="22"/>
                              </w:rPr>
                              <w:t>Marco Adriaans</w:t>
                            </w:r>
                          </w:p>
                          <w:p w14:paraId="59D69CD9" w14:textId="5FA1EF09" w:rsidR="00707867" w:rsidRPr="00DC2536" w:rsidRDefault="00707867" w:rsidP="002E1FD8">
                            <w:pPr>
                              <w:rPr>
                                <w:rFonts w:ascii="Arial" w:hAnsi="Arial" w:cs="Arial"/>
                                <w:b/>
                                <w:sz w:val="22"/>
                                <w:szCs w:val="22"/>
                              </w:rPr>
                            </w:pPr>
                            <w:r>
                              <w:rPr>
                                <w:rFonts w:ascii="Arial" w:hAnsi="Arial" w:cs="Arial"/>
                                <w:b/>
                                <w:sz w:val="22"/>
                                <w:szCs w:val="22"/>
                              </w:rPr>
                              <w:t xml:space="preserve">               </w:t>
                            </w:r>
                            <w:r>
                              <w:rPr>
                                <w:rFonts w:ascii="Arial" w:hAnsi="Arial" w:cs="Arial"/>
                                <w:b/>
                                <w:sz w:val="22"/>
                                <w:szCs w:val="22"/>
                              </w:rPr>
                              <w:tab/>
                            </w:r>
                            <w:r w:rsidR="009208E5">
                              <w:rPr>
                                <w:rFonts w:ascii="Arial" w:hAnsi="Arial" w:cs="Arial"/>
                                <w:b/>
                                <w:sz w:val="22"/>
                                <w:szCs w:val="22"/>
                              </w:rPr>
                              <w:t xml:space="preserve">Sr. </w:t>
                            </w:r>
                            <w:r w:rsidR="002A07F6">
                              <w:rPr>
                                <w:rFonts w:ascii="Arial" w:hAnsi="Arial" w:cs="Arial"/>
                                <w:b/>
                                <w:sz w:val="22"/>
                                <w:szCs w:val="22"/>
                              </w:rPr>
                              <w:t>Marketing Manager</w:t>
                            </w:r>
                            <w:r w:rsidR="00E0718E">
                              <w:rPr>
                                <w:rFonts w:ascii="Arial" w:hAnsi="Arial" w:cs="Arial"/>
                                <w:b/>
                                <w:sz w:val="22"/>
                                <w:szCs w:val="22"/>
                              </w:rPr>
                              <w:t xml:space="preserve"> EMEA</w:t>
                            </w:r>
                          </w:p>
                          <w:p w14:paraId="19EB247D" w14:textId="10AF86E9" w:rsidR="00707867" w:rsidRPr="008B479E" w:rsidRDefault="00E0718E" w:rsidP="002E1FD8">
                            <w:pPr>
                              <w:rPr>
                                <w:rFonts w:ascii="Arial" w:hAnsi="Arial" w:cs="Arial"/>
                                <w:b/>
                                <w:sz w:val="22"/>
                                <w:szCs w:val="22"/>
                                <w:lang w:val="de-DE"/>
                              </w:rPr>
                            </w:pPr>
                            <w:r>
                              <w:rPr>
                                <w:rFonts w:ascii="Arial" w:hAnsi="Arial" w:cs="Arial"/>
                                <w:b/>
                                <w:sz w:val="22"/>
                                <w:szCs w:val="22"/>
                              </w:rPr>
                              <w:t xml:space="preserve">              </w:t>
                            </w:r>
                            <w:r>
                              <w:rPr>
                                <w:rFonts w:ascii="Arial" w:hAnsi="Arial" w:cs="Arial"/>
                                <w:b/>
                                <w:sz w:val="22"/>
                                <w:szCs w:val="22"/>
                              </w:rPr>
                              <w:tab/>
                            </w:r>
                            <w:r w:rsidRPr="008B479E">
                              <w:rPr>
                                <w:rFonts w:ascii="Arial" w:hAnsi="Arial" w:cs="Arial"/>
                                <w:b/>
                                <w:sz w:val="22"/>
                                <w:szCs w:val="22"/>
                                <w:lang w:val="de-DE"/>
                              </w:rPr>
                              <w:t>+31.495.580.858</w:t>
                            </w:r>
                          </w:p>
                          <w:p w14:paraId="6CE3928B" w14:textId="6C87B11E" w:rsidR="00707867" w:rsidRPr="008B479E" w:rsidRDefault="00707867" w:rsidP="002E1FD8">
                            <w:pPr>
                              <w:rPr>
                                <w:rFonts w:ascii="Arial" w:hAnsi="Arial" w:cs="Arial"/>
                                <w:b/>
                                <w:sz w:val="22"/>
                                <w:szCs w:val="22"/>
                                <w:lang w:val="de-DE"/>
                              </w:rPr>
                            </w:pPr>
                            <w:r w:rsidRPr="008B479E">
                              <w:rPr>
                                <w:rFonts w:ascii="Arial" w:hAnsi="Arial" w:cs="Arial"/>
                                <w:b/>
                                <w:sz w:val="22"/>
                                <w:szCs w:val="22"/>
                                <w:lang w:val="de-DE"/>
                              </w:rPr>
                              <w:t xml:space="preserve">              </w:t>
                            </w:r>
                            <w:r w:rsidRPr="008B479E">
                              <w:rPr>
                                <w:rFonts w:ascii="Arial" w:hAnsi="Arial" w:cs="Arial"/>
                                <w:b/>
                                <w:sz w:val="22"/>
                                <w:szCs w:val="22"/>
                                <w:lang w:val="de-DE"/>
                              </w:rPr>
                              <w:tab/>
                            </w:r>
                            <w:r w:rsidR="00E0718E" w:rsidRPr="008B479E">
                              <w:rPr>
                                <w:rFonts w:ascii="Arial" w:hAnsi="Arial" w:cs="Arial"/>
                                <w:b/>
                                <w:sz w:val="22"/>
                                <w:szCs w:val="22"/>
                                <w:lang w:val="de-DE"/>
                              </w:rPr>
                              <w:t>Marco.adriaans</w:t>
                            </w:r>
                            <w:r w:rsidRPr="008B479E">
                              <w:rPr>
                                <w:rFonts w:ascii="Arial" w:hAnsi="Arial" w:cs="Arial"/>
                                <w:b/>
                                <w:sz w:val="22"/>
                                <w:szCs w:val="22"/>
                                <w:lang w:val="de-DE"/>
                              </w:rPr>
                              <w:t>@milestone.com</w:t>
                            </w:r>
                          </w:p>
                          <w:p w14:paraId="7179D51B" w14:textId="3C65326B" w:rsidR="00707867" w:rsidRPr="008B479E" w:rsidRDefault="00707867" w:rsidP="002E1FD8">
                            <w:pPr>
                              <w:rPr>
                                <w:rFonts w:ascii="Arial" w:hAnsi="Arial" w:cs="Arial"/>
                                <w:b/>
                                <w:sz w:val="22"/>
                                <w:szCs w:val="22"/>
                                <w:lang w:val="de-DE"/>
                              </w:rPr>
                            </w:pPr>
                          </w:p>
                          <w:p w14:paraId="114C14A8" w14:textId="42DEBE2F" w:rsidR="003C3DD9" w:rsidRPr="008B479E" w:rsidRDefault="003C3DD9" w:rsidP="002E1FD8">
                            <w:pPr>
                              <w:rPr>
                                <w:rFonts w:ascii="Arial" w:hAnsi="Arial" w:cs="Arial"/>
                                <w:b/>
                                <w:sz w:val="22"/>
                                <w:szCs w:val="22"/>
                                <w:lang w:val="de-DE"/>
                              </w:rPr>
                            </w:pPr>
                            <w:r w:rsidRPr="008B479E">
                              <w:rPr>
                                <w:rFonts w:ascii="Arial" w:hAnsi="Arial" w:cs="Arial"/>
                                <w:b/>
                                <w:sz w:val="22"/>
                                <w:szCs w:val="22"/>
                                <w:lang w:val="de-DE"/>
                              </w:rPr>
                              <w:tab/>
                            </w:r>
                            <w:r w:rsidRPr="008B479E">
                              <w:rPr>
                                <w:rFonts w:ascii="Arial" w:hAnsi="Arial" w:cs="Arial"/>
                                <w:b/>
                                <w:sz w:val="22"/>
                                <w:szCs w:val="22"/>
                                <w:lang w:val="de-DE"/>
                              </w:rPr>
                              <w:tab/>
                              <w:t>Joel Hagen</w:t>
                            </w:r>
                          </w:p>
                          <w:p w14:paraId="0B8B445C" w14:textId="77777777" w:rsidR="007B6BE5" w:rsidRPr="008B479E" w:rsidRDefault="003C3DD9" w:rsidP="007B6BE5">
                            <w:pPr>
                              <w:rPr>
                                <w:rFonts w:ascii="Arial" w:hAnsi="Arial" w:cs="Arial"/>
                                <w:b/>
                                <w:sz w:val="22"/>
                                <w:szCs w:val="22"/>
                                <w:lang w:val="fr-FR"/>
                              </w:rPr>
                            </w:pPr>
                            <w:r w:rsidRPr="008B479E">
                              <w:rPr>
                                <w:rFonts w:ascii="Arial" w:hAnsi="Arial" w:cs="Arial"/>
                                <w:b/>
                                <w:sz w:val="22"/>
                                <w:szCs w:val="22"/>
                                <w:lang w:val="de-DE"/>
                              </w:rPr>
                              <w:tab/>
                            </w:r>
                            <w:r w:rsidRPr="008B479E">
                              <w:rPr>
                                <w:rFonts w:ascii="Arial" w:hAnsi="Arial" w:cs="Arial"/>
                                <w:b/>
                                <w:sz w:val="22"/>
                                <w:szCs w:val="22"/>
                                <w:lang w:val="de-DE"/>
                              </w:rPr>
                              <w:tab/>
                            </w:r>
                            <w:r w:rsidR="007B6BE5" w:rsidRPr="008B479E">
                              <w:rPr>
                                <w:rFonts w:ascii="Arial" w:hAnsi="Arial" w:cs="Arial"/>
                                <w:b/>
                                <w:sz w:val="22"/>
                                <w:szCs w:val="22"/>
                                <w:lang w:val="fr-FR"/>
                              </w:rPr>
                              <w:t>Social Engagement</w:t>
                            </w:r>
                            <w:r w:rsidRPr="008B479E">
                              <w:rPr>
                                <w:rFonts w:ascii="Arial" w:hAnsi="Arial" w:cs="Arial"/>
                                <w:b/>
                                <w:sz w:val="22"/>
                                <w:szCs w:val="22"/>
                                <w:lang w:val="fr-FR"/>
                              </w:rPr>
                              <w:t xml:space="preserve">/Content </w:t>
                            </w:r>
                          </w:p>
                          <w:p w14:paraId="2EC12615" w14:textId="78CA4520" w:rsidR="003C3DD9" w:rsidRPr="008B479E" w:rsidRDefault="003C3DD9" w:rsidP="007B6BE5">
                            <w:pPr>
                              <w:ind w:left="1440"/>
                              <w:rPr>
                                <w:rFonts w:ascii="Arial" w:hAnsi="Arial" w:cs="Arial"/>
                                <w:b/>
                                <w:sz w:val="22"/>
                                <w:szCs w:val="22"/>
                                <w:lang w:val="fr-FR"/>
                              </w:rPr>
                            </w:pPr>
                            <w:r w:rsidRPr="008B479E">
                              <w:rPr>
                                <w:rFonts w:ascii="Arial" w:hAnsi="Arial" w:cs="Arial"/>
                                <w:b/>
                                <w:sz w:val="22"/>
                                <w:szCs w:val="22"/>
                                <w:lang w:val="fr-FR"/>
                              </w:rPr>
                              <w:t>Manager</w:t>
                            </w:r>
                          </w:p>
                          <w:p w14:paraId="7632E0A5" w14:textId="3FBC9643" w:rsidR="003C3DD9" w:rsidRPr="008B479E" w:rsidRDefault="003C3DD9" w:rsidP="002E1FD8">
                            <w:pPr>
                              <w:rPr>
                                <w:rFonts w:ascii="Arial" w:hAnsi="Arial" w:cs="Arial"/>
                                <w:b/>
                                <w:sz w:val="22"/>
                                <w:szCs w:val="22"/>
                                <w:lang w:val="fr-FR"/>
                              </w:rPr>
                            </w:pPr>
                            <w:r w:rsidRPr="008B479E">
                              <w:rPr>
                                <w:rFonts w:ascii="Arial" w:hAnsi="Arial" w:cs="Arial"/>
                                <w:b/>
                                <w:sz w:val="22"/>
                                <w:szCs w:val="22"/>
                                <w:lang w:val="fr-FR"/>
                              </w:rPr>
                              <w:tab/>
                            </w:r>
                            <w:r w:rsidRPr="008B479E">
                              <w:rPr>
                                <w:rFonts w:ascii="Arial" w:hAnsi="Arial" w:cs="Arial"/>
                                <w:b/>
                                <w:sz w:val="22"/>
                                <w:szCs w:val="22"/>
                                <w:lang w:val="fr-FR"/>
                              </w:rPr>
                              <w:tab/>
                              <w:t>Chief</w:t>
                            </w:r>
                          </w:p>
                          <w:p w14:paraId="0E2515A8" w14:textId="08A1C9A9" w:rsidR="003C3DD9" w:rsidRPr="008B479E" w:rsidRDefault="003C3DD9" w:rsidP="002E1FD8">
                            <w:pPr>
                              <w:rPr>
                                <w:rFonts w:ascii="Arial" w:hAnsi="Arial" w:cs="Arial"/>
                                <w:b/>
                                <w:sz w:val="22"/>
                                <w:szCs w:val="22"/>
                                <w:lang w:val="fr-FR"/>
                              </w:rPr>
                            </w:pPr>
                            <w:r w:rsidRPr="008B479E">
                              <w:rPr>
                                <w:rFonts w:ascii="Arial" w:hAnsi="Arial" w:cs="Arial"/>
                                <w:b/>
                                <w:sz w:val="22"/>
                                <w:szCs w:val="22"/>
                                <w:lang w:val="fr-FR"/>
                              </w:rPr>
                              <w:tab/>
                            </w:r>
                            <w:r w:rsidRPr="008B479E">
                              <w:rPr>
                                <w:rFonts w:ascii="Arial" w:hAnsi="Arial" w:cs="Arial"/>
                                <w:b/>
                                <w:sz w:val="22"/>
                                <w:szCs w:val="22"/>
                                <w:lang w:val="fr-FR"/>
                              </w:rPr>
                              <w:tab/>
                              <w:t>952-225-6734</w:t>
                            </w:r>
                          </w:p>
                          <w:p w14:paraId="40DD6613" w14:textId="41C21B4E" w:rsidR="003C3DD9" w:rsidRPr="008B479E" w:rsidRDefault="003C3DD9" w:rsidP="002E1FD8">
                            <w:pPr>
                              <w:rPr>
                                <w:rFonts w:ascii="Arial" w:hAnsi="Arial" w:cs="Arial"/>
                                <w:b/>
                                <w:sz w:val="22"/>
                                <w:szCs w:val="22"/>
                                <w:lang w:val="fr-FR"/>
                              </w:rPr>
                            </w:pPr>
                            <w:r w:rsidRPr="008B479E">
                              <w:rPr>
                                <w:rFonts w:ascii="Arial" w:hAnsi="Arial" w:cs="Arial"/>
                                <w:b/>
                                <w:sz w:val="22"/>
                                <w:szCs w:val="22"/>
                                <w:lang w:val="fr-FR"/>
                              </w:rPr>
                              <w:tab/>
                            </w:r>
                            <w:r w:rsidRPr="008B479E">
                              <w:rPr>
                                <w:rFonts w:ascii="Arial" w:hAnsi="Arial" w:cs="Arial"/>
                                <w:b/>
                                <w:sz w:val="22"/>
                                <w:szCs w:val="22"/>
                                <w:lang w:val="fr-FR"/>
                              </w:rPr>
                              <w:tab/>
                              <w:t>joel.hagen@milestone.com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AF6F48" id="_x0000_t202" coordsize="21600,21600" o:spt="202" path="m,l,21600r21600,l21600,xe">
                <v:stroke joinstyle="miter"/>
                <v:path gradientshapeok="t" o:connecttype="rect"/>
              </v:shapetype>
              <v:shape id="Text Box 2" o:spid="_x0000_s1026" type="#_x0000_t202" style="position:absolute;margin-left:234pt;margin-top:-53.9pt;width:261pt;height:16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" stroked="f">
                <v:textbox>
                  <w:txbxContent>
                    <w:p w14:paraId="490B8413" w14:textId="4CBBE736" w:rsidR="00707867" w:rsidRPr="00DC2536" w:rsidRDefault="00707867" w:rsidP="002E1FD8">
                      <w:pPr>
                        <w:rPr>
                          <w:rFonts w:ascii="Arial" w:hAnsi="Arial" w:cs="Arial"/>
                          <w:b/>
                          <w:sz w:val="22"/>
                          <w:szCs w:val="22"/>
                        </w:rPr>
                      </w:pPr>
                      <w:r w:rsidRPr="00DC2536">
                        <w:rPr>
                          <w:rFonts w:ascii="Arial" w:hAnsi="Arial" w:cs="Arial"/>
                          <w:b/>
                          <w:sz w:val="22"/>
                          <w:szCs w:val="22"/>
                        </w:rPr>
                        <w:t xml:space="preserve">Contact: </w:t>
                      </w:r>
                      <w:r w:rsidRPr="00DC2536">
                        <w:rPr>
                          <w:rFonts w:ascii="Arial" w:hAnsi="Arial" w:cs="Arial"/>
                          <w:b/>
                          <w:sz w:val="22"/>
                          <w:szCs w:val="22"/>
                        </w:rPr>
                        <w:tab/>
                      </w:r>
                      <w:r w:rsidR="00E0718E">
                        <w:rPr>
                          <w:rFonts w:ascii="Arial" w:hAnsi="Arial" w:cs="Arial"/>
                          <w:b/>
                          <w:sz w:val="22"/>
                          <w:szCs w:val="22"/>
                        </w:rPr>
                        <w:t>Marco Adriaans</w:t>
                      </w:r>
                    </w:p>
                    <w:p w14:paraId="59D69CD9" w14:textId="5FA1EF09" w:rsidR="00707867" w:rsidRPr="00DC2536" w:rsidRDefault="00707867" w:rsidP="002E1FD8">
                      <w:pPr>
                        <w:rPr>
                          <w:rFonts w:ascii="Arial" w:hAnsi="Arial" w:cs="Arial"/>
                          <w:b/>
                          <w:sz w:val="22"/>
                          <w:szCs w:val="22"/>
                        </w:rPr>
                      </w:pPr>
                      <w:r>
                        <w:rPr>
                          <w:rFonts w:ascii="Arial" w:hAnsi="Arial" w:cs="Arial"/>
                          <w:b/>
                          <w:sz w:val="22"/>
                          <w:szCs w:val="22"/>
                        </w:rPr>
                        <w:t xml:space="preserve">               </w:t>
                      </w:r>
                      <w:r>
                        <w:rPr>
                          <w:rFonts w:ascii="Arial" w:hAnsi="Arial" w:cs="Arial"/>
                          <w:b/>
                          <w:sz w:val="22"/>
                          <w:szCs w:val="22"/>
                        </w:rPr>
                        <w:tab/>
                      </w:r>
                      <w:r w:rsidR="009208E5">
                        <w:rPr>
                          <w:rFonts w:ascii="Arial" w:hAnsi="Arial" w:cs="Arial"/>
                          <w:b/>
                          <w:sz w:val="22"/>
                          <w:szCs w:val="22"/>
                        </w:rPr>
                        <w:t xml:space="preserve">Sr. </w:t>
                      </w:r>
                      <w:r w:rsidR="002A07F6">
                        <w:rPr>
                          <w:rFonts w:ascii="Arial" w:hAnsi="Arial" w:cs="Arial"/>
                          <w:b/>
                          <w:sz w:val="22"/>
                          <w:szCs w:val="22"/>
                        </w:rPr>
                        <w:t>Marketing Manager</w:t>
                      </w:r>
                      <w:r w:rsidR="00E0718E">
                        <w:rPr>
                          <w:rFonts w:ascii="Arial" w:hAnsi="Arial" w:cs="Arial"/>
                          <w:b/>
                          <w:sz w:val="22"/>
                          <w:szCs w:val="22"/>
                        </w:rPr>
                        <w:t xml:space="preserve"> EMEA</w:t>
                      </w:r>
                    </w:p>
                    <w:p w14:paraId="19EB247D" w14:textId="10AF86E9" w:rsidR="00707867" w:rsidRPr="008B479E" w:rsidRDefault="00E0718E" w:rsidP="002E1FD8">
                      <w:pPr>
                        <w:rPr>
                          <w:rFonts w:ascii="Arial" w:hAnsi="Arial" w:cs="Arial"/>
                          <w:b/>
                          <w:sz w:val="22"/>
                          <w:szCs w:val="22"/>
                          <w:lang w:val="de-DE"/>
                        </w:rPr>
                      </w:pPr>
                      <w:r>
                        <w:rPr>
                          <w:rFonts w:ascii="Arial" w:hAnsi="Arial" w:cs="Arial"/>
                          <w:b/>
                          <w:sz w:val="22"/>
                          <w:szCs w:val="22"/>
                        </w:rPr>
                        <w:t xml:space="preserve">              </w:t>
                      </w:r>
                      <w:r>
                        <w:rPr>
                          <w:rFonts w:ascii="Arial" w:hAnsi="Arial" w:cs="Arial"/>
                          <w:b/>
                          <w:sz w:val="22"/>
                          <w:szCs w:val="22"/>
                        </w:rPr>
                        <w:tab/>
                      </w:r>
                      <w:r w:rsidRPr="008B479E">
                        <w:rPr>
                          <w:rFonts w:ascii="Arial" w:hAnsi="Arial" w:cs="Arial"/>
                          <w:b/>
                          <w:sz w:val="22"/>
                          <w:szCs w:val="22"/>
                          <w:lang w:val="de-DE"/>
                        </w:rPr>
                        <w:t>+31.495.580.858</w:t>
                      </w:r>
                    </w:p>
                    <w:p w14:paraId="6CE3928B" w14:textId="6C87B11E" w:rsidR="00707867" w:rsidRPr="008B479E" w:rsidRDefault="00707867" w:rsidP="002E1FD8">
                      <w:pPr>
                        <w:rPr>
                          <w:rFonts w:ascii="Arial" w:hAnsi="Arial" w:cs="Arial"/>
                          <w:b/>
                          <w:sz w:val="22"/>
                          <w:szCs w:val="22"/>
                          <w:lang w:val="de-DE"/>
                        </w:rPr>
                      </w:pPr>
                      <w:r w:rsidRPr="008B479E">
                        <w:rPr>
                          <w:rFonts w:ascii="Arial" w:hAnsi="Arial" w:cs="Arial"/>
                          <w:b/>
                          <w:sz w:val="22"/>
                          <w:szCs w:val="22"/>
                          <w:lang w:val="de-DE"/>
                        </w:rPr>
                        <w:t xml:space="preserve">              </w:t>
                      </w:r>
                      <w:r w:rsidRPr="008B479E">
                        <w:rPr>
                          <w:rFonts w:ascii="Arial" w:hAnsi="Arial" w:cs="Arial"/>
                          <w:b/>
                          <w:sz w:val="22"/>
                          <w:szCs w:val="22"/>
                          <w:lang w:val="de-DE"/>
                        </w:rPr>
                        <w:tab/>
                      </w:r>
                      <w:r w:rsidR="00E0718E" w:rsidRPr="008B479E">
                        <w:rPr>
                          <w:rFonts w:ascii="Arial" w:hAnsi="Arial" w:cs="Arial"/>
                          <w:b/>
                          <w:sz w:val="22"/>
                          <w:szCs w:val="22"/>
                          <w:lang w:val="de-DE"/>
                        </w:rPr>
                        <w:t>Marco.adriaans</w:t>
                      </w:r>
                      <w:r w:rsidRPr="008B479E">
                        <w:rPr>
                          <w:rFonts w:ascii="Arial" w:hAnsi="Arial" w:cs="Arial"/>
                          <w:b/>
                          <w:sz w:val="22"/>
                          <w:szCs w:val="22"/>
                          <w:lang w:val="de-DE"/>
                        </w:rPr>
                        <w:t>@milestone.com</w:t>
                      </w:r>
                    </w:p>
                    <w:p w14:paraId="7179D51B" w14:textId="3C65326B" w:rsidR="00707867" w:rsidRPr="008B479E" w:rsidRDefault="00707867" w:rsidP="002E1FD8">
                      <w:pPr>
                        <w:rPr>
                          <w:rFonts w:ascii="Arial" w:hAnsi="Arial" w:cs="Arial"/>
                          <w:b/>
                          <w:sz w:val="22"/>
                          <w:szCs w:val="22"/>
                          <w:lang w:val="de-DE"/>
                        </w:rPr>
                      </w:pPr>
                    </w:p>
                    <w:p w14:paraId="114C14A8" w14:textId="42DEBE2F" w:rsidR="003C3DD9" w:rsidRPr="008B479E" w:rsidRDefault="003C3DD9" w:rsidP="002E1FD8">
                      <w:pPr>
                        <w:rPr>
                          <w:rFonts w:ascii="Arial" w:hAnsi="Arial" w:cs="Arial"/>
                          <w:b/>
                          <w:sz w:val="22"/>
                          <w:szCs w:val="22"/>
                          <w:lang w:val="de-DE"/>
                        </w:rPr>
                      </w:pPr>
                      <w:r w:rsidRPr="008B479E">
                        <w:rPr>
                          <w:rFonts w:ascii="Arial" w:hAnsi="Arial" w:cs="Arial"/>
                          <w:b/>
                          <w:sz w:val="22"/>
                          <w:szCs w:val="22"/>
                          <w:lang w:val="de-DE"/>
                        </w:rPr>
                        <w:tab/>
                      </w:r>
                      <w:r w:rsidRPr="008B479E">
                        <w:rPr>
                          <w:rFonts w:ascii="Arial" w:hAnsi="Arial" w:cs="Arial"/>
                          <w:b/>
                          <w:sz w:val="22"/>
                          <w:szCs w:val="22"/>
                          <w:lang w:val="de-DE"/>
                        </w:rPr>
                        <w:tab/>
                        <w:t>Joel Hagen</w:t>
                      </w:r>
                    </w:p>
                    <w:p w14:paraId="0B8B445C" w14:textId="77777777" w:rsidR="007B6BE5" w:rsidRPr="008B479E" w:rsidRDefault="003C3DD9" w:rsidP="007B6BE5">
                      <w:pPr>
                        <w:rPr>
                          <w:rFonts w:ascii="Arial" w:hAnsi="Arial" w:cs="Arial"/>
                          <w:b/>
                          <w:sz w:val="22"/>
                          <w:szCs w:val="22"/>
                          <w:lang w:val="fr-FR"/>
                        </w:rPr>
                      </w:pPr>
                      <w:r w:rsidRPr="008B479E">
                        <w:rPr>
                          <w:rFonts w:ascii="Arial" w:hAnsi="Arial" w:cs="Arial"/>
                          <w:b/>
                          <w:sz w:val="22"/>
                          <w:szCs w:val="22"/>
                          <w:lang w:val="de-DE"/>
                        </w:rPr>
                        <w:tab/>
                      </w:r>
                      <w:r w:rsidRPr="008B479E">
                        <w:rPr>
                          <w:rFonts w:ascii="Arial" w:hAnsi="Arial" w:cs="Arial"/>
                          <w:b/>
                          <w:sz w:val="22"/>
                          <w:szCs w:val="22"/>
                          <w:lang w:val="de-DE"/>
                        </w:rPr>
                        <w:tab/>
                      </w:r>
                      <w:r w:rsidR="007B6BE5" w:rsidRPr="008B479E">
                        <w:rPr>
                          <w:rFonts w:ascii="Arial" w:hAnsi="Arial" w:cs="Arial"/>
                          <w:b/>
                          <w:sz w:val="22"/>
                          <w:szCs w:val="22"/>
                          <w:lang w:val="fr-FR"/>
                        </w:rPr>
                        <w:t>Social Engagement</w:t>
                      </w:r>
                      <w:r w:rsidRPr="008B479E">
                        <w:rPr>
                          <w:rFonts w:ascii="Arial" w:hAnsi="Arial" w:cs="Arial"/>
                          <w:b/>
                          <w:sz w:val="22"/>
                          <w:szCs w:val="22"/>
                          <w:lang w:val="fr-FR"/>
                        </w:rPr>
                        <w:t xml:space="preserve">/Content </w:t>
                      </w:r>
                    </w:p>
                    <w:p w14:paraId="2EC12615" w14:textId="78CA4520" w:rsidR="003C3DD9" w:rsidRPr="008B479E" w:rsidRDefault="003C3DD9" w:rsidP="007B6BE5">
                      <w:pPr>
                        <w:ind w:left="1440"/>
                        <w:rPr>
                          <w:rFonts w:ascii="Arial" w:hAnsi="Arial" w:cs="Arial"/>
                          <w:b/>
                          <w:sz w:val="22"/>
                          <w:szCs w:val="22"/>
                          <w:lang w:val="fr-FR"/>
                        </w:rPr>
                      </w:pPr>
                      <w:r w:rsidRPr="008B479E">
                        <w:rPr>
                          <w:rFonts w:ascii="Arial" w:hAnsi="Arial" w:cs="Arial"/>
                          <w:b/>
                          <w:sz w:val="22"/>
                          <w:szCs w:val="22"/>
                          <w:lang w:val="fr-FR"/>
                        </w:rPr>
                        <w:t>Manager</w:t>
                      </w:r>
                    </w:p>
                    <w:p w14:paraId="7632E0A5" w14:textId="3FBC9643" w:rsidR="003C3DD9" w:rsidRPr="008B479E" w:rsidRDefault="003C3DD9" w:rsidP="002E1FD8">
                      <w:pPr>
                        <w:rPr>
                          <w:rFonts w:ascii="Arial" w:hAnsi="Arial" w:cs="Arial"/>
                          <w:b/>
                          <w:sz w:val="22"/>
                          <w:szCs w:val="22"/>
                          <w:lang w:val="fr-FR"/>
                        </w:rPr>
                      </w:pPr>
                      <w:r w:rsidRPr="008B479E">
                        <w:rPr>
                          <w:rFonts w:ascii="Arial" w:hAnsi="Arial" w:cs="Arial"/>
                          <w:b/>
                          <w:sz w:val="22"/>
                          <w:szCs w:val="22"/>
                          <w:lang w:val="fr-FR"/>
                        </w:rPr>
                        <w:tab/>
                      </w:r>
                      <w:r w:rsidRPr="008B479E">
                        <w:rPr>
                          <w:rFonts w:ascii="Arial" w:hAnsi="Arial" w:cs="Arial"/>
                          <w:b/>
                          <w:sz w:val="22"/>
                          <w:szCs w:val="22"/>
                          <w:lang w:val="fr-FR"/>
                        </w:rPr>
                        <w:tab/>
                        <w:t>Chief</w:t>
                      </w:r>
                    </w:p>
                    <w:p w14:paraId="0E2515A8" w14:textId="08A1C9A9" w:rsidR="003C3DD9" w:rsidRPr="008B479E" w:rsidRDefault="003C3DD9" w:rsidP="002E1FD8">
                      <w:pPr>
                        <w:rPr>
                          <w:rFonts w:ascii="Arial" w:hAnsi="Arial" w:cs="Arial"/>
                          <w:b/>
                          <w:sz w:val="22"/>
                          <w:szCs w:val="22"/>
                          <w:lang w:val="fr-FR"/>
                        </w:rPr>
                      </w:pPr>
                      <w:r w:rsidRPr="008B479E">
                        <w:rPr>
                          <w:rFonts w:ascii="Arial" w:hAnsi="Arial" w:cs="Arial"/>
                          <w:b/>
                          <w:sz w:val="22"/>
                          <w:szCs w:val="22"/>
                          <w:lang w:val="fr-FR"/>
                        </w:rPr>
                        <w:tab/>
                      </w:r>
                      <w:r w:rsidRPr="008B479E">
                        <w:rPr>
                          <w:rFonts w:ascii="Arial" w:hAnsi="Arial" w:cs="Arial"/>
                          <w:b/>
                          <w:sz w:val="22"/>
                          <w:szCs w:val="22"/>
                          <w:lang w:val="fr-FR"/>
                        </w:rPr>
                        <w:tab/>
                        <w:t>952-225-6734</w:t>
                      </w:r>
                    </w:p>
                    <w:p w14:paraId="40DD6613" w14:textId="41C21B4E" w:rsidR="003C3DD9" w:rsidRPr="008B479E" w:rsidRDefault="003C3DD9" w:rsidP="002E1FD8">
                      <w:pPr>
                        <w:rPr>
                          <w:rFonts w:ascii="Arial" w:hAnsi="Arial" w:cs="Arial"/>
                          <w:b/>
                          <w:sz w:val="22"/>
                          <w:szCs w:val="22"/>
                          <w:lang w:val="fr-FR"/>
                        </w:rPr>
                      </w:pPr>
                      <w:r w:rsidRPr="008B479E">
                        <w:rPr>
                          <w:rFonts w:ascii="Arial" w:hAnsi="Arial" w:cs="Arial"/>
                          <w:b/>
                          <w:sz w:val="22"/>
                          <w:szCs w:val="22"/>
                          <w:lang w:val="fr-FR"/>
                        </w:rPr>
                        <w:tab/>
                      </w:r>
                      <w:r w:rsidRPr="008B479E">
                        <w:rPr>
                          <w:rFonts w:ascii="Arial" w:hAnsi="Arial" w:cs="Arial"/>
                          <w:b/>
                          <w:sz w:val="22"/>
                          <w:szCs w:val="22"/>
                          <w:lang w:val="fr-FR"/>
                        </w:rPr>
                        <w:tab/>
                        <w:t>joel.hagen@milestone.com</w:t>
                      </w:r>
                    </w:p>
                  </w:txbxContent>
                </v:textbox>
              </v:shape>
            </w:pict>
          </mc:Fallback>
        </mc:AlternateContent>
      </w:r>
      <w:r>
        <w:rPr>
          <w:noProof/>
          <w:sz w:val="20"/>
          <w:szCs w:val="20"/>
        </w:rPr>
        <mc:AlternateContent>
          <mc:Choice Requires="wps">
            <w:drawing>
              <wp:anchor distT="0" distB="0" distL="114300" distR="114300" simplePos="0" relativeHeight="251660288" behindDoc="0" locked="0" layoutInCell="1" allowOverlap="1" wp14:anchorId="11FD90BB" wp14:editId="47A611F3">
                <wp:simplePos x="0" y="0"/>
                <wp:positionH relativeFrom="column">
                  <wp:posOffset>-227330</wp:posOffset>
                </wp:positionH>
                <wp:positionV relativeFrom="paragraph">
                  <wp:posOffset>-113030</wp:posOffset>
                </wp:positionV>
                <wp:extent cx="2857500" cy="11430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143000"/>
                        </a:xfrm>
                        <a:prstGeom prst="rect">
                          <a:avLst/>
                        </a:prstGeom>
                        <a:noFill/>
                        <a:ln>
                          <a:noFill/>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B497C5B" w14:textId="77777777" w:rsidR="00707867" w:rsidRPr="00164301" w:rsidRDefault="00707867" w:rsidP="002E1FD8">
                            <w:r>
                              <w:rPr>
                                <w:noProof/>
                              </w:rPr>
                              <w:drawing>
                                <wp:inline distT="0" distB="0" distL="0" distR="0" wp14:anchorId="3DE0F1E2" wp14:editId="79AC4649">
                                  <wp:extent cx="2413000" cy="571500"/>
                                  <wp:effectExtent l="0" t="0" r="0" b="12700"/>
                                  <wp:docPr id="1" name="Picture 1" descr="CHIEF_LOGO_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IEF_LOGO_2C"/>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13000" cy="571500"/>
                                          </a:xfrm>
                                          <a:prstGeom prst="rect">
                                            <a:avLst/>
                                          </a:prstGeom>
                                          <a:noFill/>
                                          <a:ln>
                                            <a:noFill/>
                                          </a:ln>
                                        </pic:spPr>
                                      </pic:pic>
                                    </a:graphicData>
                                  </a:graphic>
                                </wp:inline>
                              </w:drawing>
                            </w:r>
                          </w:p>
                          <w:p w14:paraId="7D349CE6" w14:textId="77777777" w:rsidR="00707867" w:rsidRDefault="00707867" w:rsidP="002E1FD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FD90BB" id="Text Box 3" o:spid="_x0000_s1027" type="#_x0000_t202" style="position:absolute;margin-left:-17.9pt;margin-top:-8.9pt;width:225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" filled="f" stroked="f">
                <v:textbox>
                  <w:txbxContent>
                    <w:p w14:paraId="6B497C5B" w14:textId="77777777" w:rsidR="00707867" w:rsidRPr="00164301" w:rsidRDefault="00707867" w:rsidP="002E1FD8">
                      <w:r>
                        <w:rPr>
                          <w:noProof/>
                        </w:rPr>
                        <w:drawing>
                          <wp:inline distT="0" distB="0" distL="0" distR="0" wp14:anchorId="3DE0F1E2" wp14:editId="79AC4649">
                            <wp:extent cx="2413000" cy="571500"/>
                            <wp:effectExtent l="0" t="0" r="0" b="12700"/>
                            <wp:docPr id="1" name="Picture 1" descr="CHIEF_LOGO_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IEF_LOGO_2C"/>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13000" cy="571500"/>
                                    </a:xfrm>
                                    <a:prstGeom prst="rect">
                                      <a:avLst/>
                                    </a:prstGeom>
                                    <a:noFill/>
                                    <a:ln>
                                      <a:noFill/>
                                    </a:ln>
                                  </pic:spPr>
                                </pic:pic>
                              </a:graphicData>
                            </a:graphic>
                          </wp:inline>
                        </w:drawing>
                      </w:r>
                    </w:p>
                    <w:p w14:paraId="7D349CE6" w14:textId="77777777" w:rsidR="00707867" w:rsidRDefault="00707867" w:rsidP="002E1FD8"/>
                  </w:txbxContent>
                </v:textbox>
              </v:shape>
            </w:pict>
          </mc:Fallback>
        </mc:AlternateContent>
      </w:r>
    </w:p>
    <w:p w14:paraId="2CF955A4" w14:textId="77777777" w:rsidR="002E1FD8" w:rsidRPr="0042731E" w:rsidRDefault="002E1FD8" w:rsidP="002E1FD8">
      <w:pPr>
        <w:rPr>
          <w:sz w:val="20"/>
          <w:szCs w:val="20"/>
        </w:rPr>
      </w:pPr>
    </w:p>
    <w:p w14:paraId="74573FF4" w14:textId="77777777" w:rsidR="002E1FD8" w:rsidRPr="0042731E" w:rsidRDefault="002E1FD8" w:rsidP="002E1FD8">
      <w:pPr>
        <w:rPr>
          <w:sz w:val="20"/>
          <w:szCs w:val="20"/>
        </w:rPr>
      </w:pPr>
    </w:p>
    <w:p w14:paraId="523D6981" w14:textId="77777777" w:rsidR="002E1FD8" w:rsidRPr="0042731E" w:rsidRDefault="002E1FD8" w:rsidP="002E1FD8">
      <w:pPr>
        <w:rPr>
          <w:sz w:val="20"/>
          <w:szCs w:val="20"/>
        </w:rPr>
      </w:pPr>
    </w:p>
    <w:p w14:paraId="19054911" w14:textId="77777777" w:rsidR="002E1FD8" w:rsidRPr="0042731E" w:rsidRDefault="002E1FD8" w:rsidP="002E1FD8">
      <w:pPr>
        <w:rPr>
          <w:sz w:val="20"/>
          <w:szCs w:val="20"/>
        </w:rPr>
      </w:pPr>
    </w:p>
    <w:p w14:paraId="7AD0C46C" w14:textId="77777777" w:rsidR="002E1FD8" w:rsidRPr="0042731E" w:rsidRDefault="002E1FD8" w:rsidP="002E1FD8">
      <w:pPr>
        <w:jc w:val="center"/>
        <w:rPr>
          <w:sz w:val="20"/>
          <w:szCs w:val="20"/>
        </w:rPr>
      </w:pPr>
    </w:p>
    <w:p w14:paraId="360C6CBB" w14:textId="77777777" w:rsidR="002E1FD8" w:rsidRPr="0042731E" w:rsidRDefault="002E1FD8" w:rsidP="002E1FD8">
      <w:pPr>
        <w:jc w:val="center"/>
        <w:rPr>
          <w:sz w:val="20"/>
          <w:szCs w:val="20"/>
        </w:rPr>
      </w:pPr>
    </w:p>
    <w:p w14:paraId="15B40167" w14:textId="77777777" w:rsidR="002E1FD8" w:rsidRPr="0042731E" w:rsidRDefault="002E1FD8" w:rsidP="002E1FD8">
      <w:pPr>
        <w:jc w:val="center"/>
        <w:rPr>
          <w:sz w:val="20"/>
          <w:szCs w:val="20"/>
        </w:rPr>
      </w:pPr>
    </w:p>
    <w:p w14:paraId="35A67A20" w14:textId="77777777" w:rsidR="002E1FD8" w:rsidRPr="0042731E" w:rsidRDefault="002E1FD8" w:rsidP="007162CD">
      <w:pPr>
        <w:outlineLvl w:val="0"/>
        <w:rPr>
          <w:rFonts w:ascii="Arial" w:hAnsi="Arial" w:cs="Arial"/>
          <w:b/>
          <w:sz w:val="20"/>
          <w:szCs w:val="20"/>
        </w:rPr>
      </w:pPr>
      <w:r w:rsidRPr="0042731E">
        <w:rPr>
          <w:rFonts w:ascii="Arial" w:hAnsi="Arial" w:cs="Arial"/>
          <w:b/>
          <w:sz w:val="20"/>
          <w:szCs w:val="20"/>
        </w:rPr>
        <w:t>FOR IMMEDIATE RELEASE</w:t>
      </w:r>
    </w:p>
    <w:p w14:paraId="4EA7EFD2" w14:textId="77777777" w:rsidR="002C4EFD" w:rsidRPr="0042731E" w:rsidRDefault="002C4EFD" w:rsidP="002C4EFD">
      <w:pPr>
        <w:widowControl w:val="0"/>
        <w:autoSpaceDE w:val="0"/>
        <w:autoSpaceDN w:val="0"/>
        <w:adjustRightInd w:val="0"/>
        <w:rPr>
          <w:rFonts w:ascii="Verdana" w:hAnsi="Verdana" w:cs="Verdana"/>
          <w:b/>
          <w:bCs/>
          <w:color w:val="333333"/>
          <w:sz w:val="20"/>
          <w:szCs w:val="20"/>
        </w:rPr>
      </w:pPr>
    </w:p>
    <w:p w14:paraId="1BA82F19" w14:textId="1F78B183" w:rsidR="002C20C1" w:rsidRPr="00661481" w:rsidRDefault="009F0320" w:rsidP="007162CD">
      <w:pPr>
        <w:widowControl w:val="0"/>
        <w:autoSpaceDE w:val="0"/>
        <w:autoSpaceDN w:val="0"/>
        <w:adjustRightInd w:val="0"/>
        <w:outlineLvl w:val="0"/>
        <w:rPr>
          <w:rFonts w:ascii="Verdana" w:hAnsi="Verdana" w:cs="Verdana"/>
          <w:b/>
          <w:bCs/>
          <w:color w:val="262626"/>
          <w:sz w:val="32"/>
          <w:szCs w:val="32"/>
        </w:rPr>
      </w:pPr>
      <w:r>
        <w:rPr>
          <w:rFonts w:ascii="Verdana" w:hAnsi="Verdana" w:cs="Verdana"/>
          <w:b/>
          <w:bCs/>
          <w:color w:val="262626"/>
          <w:sz w:val="32"/>
          <w:szCs w:val="32"/>
        </w:rPr>
        <w:t>New Storage Solutions Now Shipping</w:t>
      </w:r>
    </w:p>
    <w:p w14:paraId="1E238376" w14:textId="6BD86A93" w:rsidR="007E69F4" w:rsidRPr="00DE04B6" w:rsidRDefault="001F288E" w:rsidP="002C4EFD">
      <w:pPr>
        <w:widowControl w:val="0"/>
        <w:autoSpaceDE w:val="0"/>
        <w:autoSpaceDN w:val="0"/>
        <w:adjustRightInd w:val="0"/>
        <w:spacing w:before="100" w:after="100"/>
        <w:rPr>
          <w:rFonts w:ascii="Verdana" w:hAnsi="Verdana" w:cs="Verdana"/>
          <w:i/>
          <w:iCs/>
          <w:sz w:val="20"/>
          <w:szCs w:val="20"/>
        </w:rPr>
      </w:pPr>
      <w:r>
        <w:rPr>
          <w:rFonts w:ascii="Verdana" w:hAnsi="Verdana" w:cs="Verdana"/>
          <w:i/>
          <w:iCs/>
          <w:sz w:val="22"/>
          <w:szCs w:val="22"/>
        </w:rPr>
        <w:t>New</w:t>
      </w:r>
      <w:r w:rsidR="009F0320">
        <w:rPr>
          <w:rFonts w:ascii="Verdana" w:hAnsi="Verdana" w:cs="Verdana"/>
          <w:i/>
          <w:iCs/>
          <w:sz w:val="22"/>
          <w:szCs w:val="22"/>
        </w:rPr>
        <w:t xml:space="preserve"> on-wall and under-table </w:t>
      </w:r>
      <w:r w:rsidR="00837FA1">
        <w:rPr>
          <w:rFonts w:ascii="Verdana" w:hAnsi="Verdana" w:cs="Verdana"/>
          <w:i/>
          <w:iCs/>
          <w:sz w:val="22"/>
          <w:szCs w:val="22"/>
        </w:rPr>
        <w:t>solution</w:t>
      </w:r>
      <w:r w:rsidR="009F0320">
        <w:rPr>
          <w:rFonts w:ascii="Verdana" w:hAnsi="Verdana" w:cs="Verdana"/>
          <w:i/>
          <w:iCs/>
          <w:sz w:val="22"/>
          <w:szCs w:val="22"/>
        </w:rPr>
        <w:t>s offer</w:t>
      </w:r>
      <w:r w:rsidR="00837FA1">
        <w:rPr>
          <w:rFonts w:ascii="Verdana" w:hAnsi="Verdana" w:cs="Verdana"/>
          <w:i/>
          <w:iCs/>
          <w:sz w:val="22"/>
          <w:szCs w:val="22"/>
        </w:rPr>
        <w:t xml:space="preserve"> more organization</w:t>
      </w:r>
      <w:r w:rsidR="00724F3C">
        <w:rPr>
          <w:rFonts w:ascii="Verdana" w:hAnsi="Verdana" w:cs="Verdana"/>
          <w:i/>
          <w:iCs/>
          <w:sz w:val="22"/>
          <w:szCs w:val="22"/>
        </w:rPr>
        <w:br/>
      </w:r>
    </w:p>
    <w:p w14:paraId="52FBCCFE" w14:textId="7F4AF4D9" w:rsidR="006250B8" w:rsidRPr="001F288E" w:rsidRDefault="008B479E" w:rsidP="00982D92">
      <w:pPr>
        <w:rPr>
          <w:rFonts w:ascii="Verdana" w:hAnsi="Verdana" w:cs="Verdana"/>
          <w:sz w:val="20"/>
          <w:szCs w:val="20"/>
        </w:rPr>
      </w:pPr>
      <w:r>
        <w:rPr>
          <w:rFonts w:ascii="Verdana" w:hAnsi="Verdana" w:cs="Verdana"/>
          <w:sz w:val="20"/>
          <w:szCs w:val="20"/>
        </w:rPr>
        <w:t>Weert, The Netherlands</w:t>
      </w:r>
      <w:r w:rsidRPr="00521D8E">
        <w:rPr>
          <w:rFonts w:ascii="Verdana" w:hAnsi="Verdana" w:cs="Verdana"/>
          <w:sz w:val="20"/>
          <w:szCs w:val="20"/>
        </w:rPr>
        <w:t xml:space="preserve"> (</w:t>
      </w:r>
      <w:r>
        <w:rPr>
          <w:rFonts w:ascii="Verdana" w:hAnsi="Verdana" w:cs="Verdana"/>
          <w:sz w:val="20"/>
          <w:szCs w:val="20"/>
        </w:rPr>
        <w:t>August 2017</w:t>
      </w:r>
      <w:r w:rsidRPr="00521D8E">
        <w:rPr>
          <w:rFonts w:ascii="Verdana" w:hAnsi="Verdana" w:cs="Verdana"/>
          <w:sz w:val="20"/>
          <w:szCs w:val="20"/>
        </w:rPr>
        <w:t>) -</w:t>
      </w:r>
      <w:r w:rsidR="00EC28CC" w:rsidRPr="00521D8E">
        <w:rPr>
          <w:rFonts w:ascii="Verdana" w:hAnsi="Verdana" w:cs="Verdana"/>
          <w:sz w:val="20"/>
          <w:szCs w:val="20"/>
        </w:rPr>
        <w:t xml:space="preserve"> </w:t>
      </w:r>
      <w:hyperlink r:id="rId7" w:history="1">
        <w:r w:rsidR="00E11304">
          <w:rPr>
            <w:rStyle w:val="Hyperlink"/>
            <w:rFonts w:ascii="Verdana" w:hAnsi="Verdana"/>
            <w:sz w:val="20"/>
            <w:szCs w:val="20"/>
          </w:rPr>
          <w:t>www.milestone.com</w:t>
        </w:r>
      </w:hyperlink>
      <w:r w:rsidR="00EC28CC" w:rsidRPr="00521D8E">
        <w:rPr>
          <w:rFonts w:ascii="Verdana" w:hAnsi="Verdana" w:cs="Verdana"/>
          <w:sz w:val="20"/>
          <w:szCs w:val="20"/>
        </w:rPr>
        <w:t xml:space="preserve"> - Chief, </w:t>
      </w:r>
      <w:r w:rsidR="0042731E">
        <w:rPr>
          <w:rFonts w:ascii="Verdana" w:hAnsi="Verdana" w:cs="Verdana"/>
          <w:sz w:val="20"/>
          <w:szCs w:val="20"/>
        </w:rPr>
        <w:t>an</w:t>
      </w:r>
      <w:r w:rsidR="00EC28CC" w:rsidRPr="00521D8E">
        <w:rPr>
          <w:rFonts w:ascii="Verdana" w:hAnsi="Verdana" w:cs="Verdana"/>
          <w:sz w:val="20"/>
          <w:szCs w:val="20"/>
        </w:rPr>
        <w:t xml:space="preserve"> industry leader in </w:t>
      </w:r>
      <w:r w:rsidR="008707C5">
        <w:rPr>
          <w:rFonts w:ascii="Verdana" w:eastAsia="Times New Roman" w:hAnsi="Verdana" w:cs="Times New Roman"/>
          <w:sz w:val="20"/>
          <w:szCs w:val="20"/>
        </w:rPr>
        <w:t>AV mounting</w:t>
      </w:r>
      <w:r w:rsidR="00785AF7" w:rsidRPr="00AB663B">
        <w:rPr>
          <w:rFonts w:ascii="Verdana" w:eastAsia="Times New Roman" w:hAnsi="Verdana" w:cs="Times New Roman"/>
          <w:sz w:val="20"/>
          <w:szCs w:val="20"/>
        </w:rPr>
        <w:t xml:space="preserve"> solutions</w:t>
      </w:r>
      <w:r w:rsidR="00EC28CC" w:rsidRPr="00184536">
        <w:rPr>
          <w:rFonts w:ascii="Verdana" w:hAnsi="Verdana" w:cs="Verdana"/>
          <w:sz w:val="20"/>
          <w:szCs w:val="20"/>
        </w:rPr>
        <w:t>,</w:t>
      </w:r>
      <w:r w:rsidR="006B2449">
        <w:rPr>
          <w:rFonts w:ascii="Verdana" w:hAnsi="Verdana" w:cs="Verdana"/>
          <w:sz w:val="20"/>
          <w:szCs w:val="20"/>
        </w:rPr>
        <w:t xml:space="preserve"> </w:t>
      </w:r>
      <w:r w:rsidR="000D2766">
        <w:rPr>
          <w:rFonts w:ascii="Verdana" w:hAnsi="Verdana" w:cs="Verdana"/>
          <w:sz w:val="20"/>
          <w:szCs w:val="20"/>
        </w:rPr>
        <w:t xml:space="preserve">is now shipping new </w:t>
      </w:r>
      <w:r w:rsidR="001F288E">
        <w:rPr>
          <w:rFonts w:ascii="Verdana" w:hAnsi="Verdana" w:cs="Verdana"/>
          <w:sz w:val="20"/>
          <w:szCs w:val="20"/>
        </w:rPr>
        <w:t xml:space="preserve">storage solutions including </w:t>
      </w:r>
      <w:r w:rsidR="000D2766">
        <w:rPr>
          <w:rFonts w:ascii="Verdana" w:hAnsi="Verdana" w:cs="Verdana"/>
          <w:sz w:val="20"/>
          <w:szCs w:val="20"/>
        </w:rPr>
        <w:t>t</w:t>
      </w:r>
      <w:r w:rsidR="001F288E">
        <w:rPr>
          <w:rFonts w:ascii="Verdana" w:hAnsi="Verdana" w:cs="Verdana"/>
          <w:sz w:val="20"/>
          <w:szCs w:val="20"/>
        </w:rPr>
        <w:t>he CSPR Component Storage Panel</w:t>
      </w:r>
      <w:r w:rsidR="000D2766">
        <w:rPr>
          <w:rFonts w:ascii="Verdana" w:hAnsi="Verdana" w:cs="Verdana"/>
          <w:sz w:val="20"/>
          <w:szCs w:val="20"/>
        </w:rPr>
        <w:t xml:space="preserve"> and the CSPH Under-Table Component Storage Panel</w:t>
      </w:r>
      <w:r w:rsidR="00837FA1">
        <w:rPr>
          <w:rFonts w:ascii="Verdana" w:hAnsi="Verdana" w:cs="Verdana"/>
          <w:sz w:val="20"/>
          <w:szCs w:val="20"/>
        </w:rPr>
        <w:t xml:space="preserve">. </w:t>
      </w:r>
    </w:p>
    <w:p w14:paraId="3CAECD91" w14:textId="77777777" w:rsidR="00AA2950" w:rsidRPr="006250B8" w:rsidRDefault="00AA2950" w:rsidP="00837FA1">
      <w:pPr>
        <w:rPr>
          <w:rFonts w:ascii="Verdana" w:hAnsi="Verdana"/>
          <w:sz w:val="20"/>
          <w:szCs w:val="20"/>
        </w:rPr>
      </w:pPr>
    </w:p>
    <w:p w14:paraId="41527CD6" w14:textId="0EC180B0" w:rsidR="006250B8" w:rsidRPr="00982D92" w:rsidRDefault="006250B8" w:rsidP="00982D92">
      <w:pPr>
        <w:rPr>
          <w:rFonts w:ascii="Verdana" w:eastAsia="Times New Roman" w:hAnsi="Verdana" w:cs="Arial"/>
          <w:sz w:val="20"/>
          <w:szCs w:val="20"/>
          <w:shd w:val="clear" w:color="auto" w:fill="FFFFFF"/>
        </w:rPr>
      </w:pPr>
      <w:r>
        <w:rPr>
          <w:rFonts w:ascii="Verdana" w:hAnsi="Verdana"/>
          <w:sz w:val="20"/>
          <w:szCs w:val="20"/>
        </w:rPr>
        <w:t xml:space="preserve">The </w:t>
      </w:r>
      <w:hyperlink r:id="rId8" w:history="1">
        <w:r w:rsidRPr="00982D92">
          <w:rPr>
            <w:rStyle w:val="Hyperlink"/>
            <w:rFonts w:ascii="Verdana" w:hAnsi="Verdana"/>
            <w:sz w:val="20"/>
            <w:szCs w:val="20"/>
          </w:rPr>
          <w:t>CSPH</w:t>
        </w:r>
      </w:hyperlink>
      <w:r w:rsidRPr="006250B8">
        <w:rPr>
          <w:rFonts w:ascii="Verdana" w:hAnsi="Verdana"/>
          <w:sz w:val="20"/>
          <w:szCs w:val="20"/>
        </w:rPr>
        <w:t xml:space="preserve"> Under-Table Component Storage Panel </w:t>
      </w:r>
      <w:r w:rsidRPr="006250B8">
        <w:rPr>
          <w:rFonts w:ascii="Verdana" w:eastAsia="Times New Roman" w:hAnsi="Verdana" w:cs="Arial"/>
          <w:sz w:val="20"/>
          <w:szCs w:val="20"/>
          <w:shd w:val="clear" w:color="auto" w:fill="FFFFFF"/>
        </w:rPr>
        <w:t>provides storage while eliminating the mess of components and cables underneath conference room tables</w:t>
      </w:r>
      <w:r w:rsidRPr="00982D92">
        <w:rPr>
          <w:rFonts w:ascii="Verdana" w:eastAsia="Times New Roman" w:hAnsi="Verdana" w:cs="Arial"/>
          <w:sz w:val="20"/>
          <w:szCs w:val="20"/>
          <w:shd w:val="clear" w:color="auto" w:fill="FFFFFF"/>
        </w:rPr>
        <w:t xml:space="preserve"> and desks. </w:t>
      </w:r>
      <w:r w:rsidR="00034C31" w:rsidRPr="00034C31">
        <w:rPr>
          <w:rFonts w:ascii="Verdana" w:eastAsia="Times New Roman" w:hAnsi="Verdana" w:cs="Arial"/>
          <w:sz w:val="20"/>
          <w:szCs w:val="20"/>
          <w:shd w:val="clear" w:color="auto" w:fill="FFFFFF"/>
        </w:rPr>
        <w:t>With over 150 x 250 mm cm of secure attachment area</w:t>
      </w:r>
      <w:r w:rsidRPr="00982D92">
        <w:rPr>
          <w:rFonts w:ascii="Verdana" w:eastAsia="Times New Roman" w:hAnsi="Verdana" w:cs="Arial"/>
          <w:sz w:val="20"/>
          <w:szCs w:val="20"/>
          <w:shd w:val="clear" w:color="auto" w:fill="FFFFFF"/>
        </w:rPr>
        <w:t>, it’s perfect for ensuring efficient and consistent component placement over large rollouts. Once installed, the CSPH pivots 90° to all</w:t>
      </w:r>
      <w:r w:rsidR="00982D92">
        <w:rPr>
          <w:rFonts w:ascii="Verdana" w:eastAsia="Times New Roman" w:hAnsi="Verdana" w:cs="Arial"/>
          <w:sz w:val="20"/>
          <w:szCs w:val="20"/>
          <w:shd w:val="clear" w:color="auto" w:fill="FFFFFF"/>
        </w:rPr>
        <w:t>ow easier access in vertical position</w:t>
      </w:r>
      <w:r w:rsidRPr="00982D92">
        <w:rPr>
          <w:rFonts w:ascii="Verdana" w:eastAsia="Times New Roman" w:hAnsi="Verdana" w:cs="Arial"/>
          <w:sz w:val="20"/>
          <w:szCs w:val="20"/>
          <w:shd w:val="clear" w:color="auto" w:fill="FFFFFF"/>
        </w:rPr>
        <w:t xml:space="preserve">. </w:t>
      </w:r>
    </w:p>
    <w:p w14:paraId="4E2DD81E" w14:textId="77777777" w:rsidR="00982D92" w:rsidRPr="00982D92" w:rsidRDefault="00982D92" w:rsidP="00982D92">
      <w:pPr>
        <w:rPr>
          <w:rFonts w:ascii="Verdana" w:eastAsia="Times New Roman" w:hAnsi="Verdana" w:cs="Arial"/>
          <w:sz w:val="20"/>
          <w:szCs w:val="20"/>
          <w:shd w:val="clear" w:color="auto" w:fill="FFFFFF"/>
        </w:rPr>
      </w:pPr>
    </w:p>
    <w:p w14:paraId="79400011" w14:textId="77777777" w:rsidR="00982D92" w:rsidRPr="00982D92" w:rsidRDefault="00982D92" w:rsidP="00982D92">
      <w:pPr>
        <w:numPr>
          <w:ilvl w:val="0"/>
          <w:numId w:val="23"/>
        </w:numPr>
        <w:shd w:val="clear" w:color="auto" w:fill="FFFFFF"/>
        <w:ind w:left="375"/>
        <w:rPr>
          <w:rFonts w:ascii="Verdana" w:eastAsia="Times New Roman" w:hAnsi="Verdana" w:cs="Arial"/>
          <w:sz w:val="20"/>
          <w:szCs w:val="20"/>
        </w:rPr>
      </w:pPr>
      <w:r w:rsidRPr="00982D92">
        <w:rPr>
          <w:rFonts w:ascii="Verdana" w:eastAsia="Times New Roman" w:hAnsi="Verdana" w:cs="Arial"/>
          <w:sz w:val="20"/>
          <w:szCs w:val="20"/>
        </w:rPr>
        <w:t>1/3 and 2/3 breakaways in case less space is required</w:t>
      </w:r>
    </w:p>
    <w:p w14:paraId="274F7680" w14:textId="77777777" w:rsidR="00982D92" w:rsidRPr="00982D92" w:rsidRDefault="00982D92" w:rsidP="00982D92">
      <w:pPr>
        <w:numPr>
          <w:ilvl w:val="0"/>
          <w:numId w:val="23"/>
        </w:numPr>
        <w:shd w:val="clear" w:color="auto" w:fill="FFFFFF"/>
        <w:ind w:left="375"/>
        <w:rPr>
          <w:rFonts w:ascii="Verdana" w:eastAsia="Times New Roman" w:hAnsi="Verdana" w:cs="Arial"/>
          <w:sz w:val="20"/>
          <w:szCs w:val="20"/>
        </w:rPr>
      </w:pPr>
      <w:r w:rsidRPr="00982D92">
        <w:rPr>
          <w:rFonts w:ascii="Verdana" w:eastAsia="Times New Roman" w:hAnsi="Verdana" w:cs="Arial"/>
          <w:sz w:val="20"/>
          <w:szCs w:val="20"/>
        </w:rPr>
        <w:t>Brackets available separately to use extra breakaway space elsewhere</w:t>
      </w:r>
    </w:p>
    <w:p w14:paraId="2E81DCC0" w14:textId="77777777" w:rsidR="00982D92" w:rsidRPr="00982D92" w:rsidRDefault="00982D92" w:rsidP="00982D92">
      <w:pPr>
        <w:numPr>
          <w:ilvl w:val="0"/>
          <w:numId w:val="23"/>
        </w:numPr>
        <w:shd w:val="clear" w:color="auto" w:fill="FFFFFF"/>
        <w:ind w:left="375"/>
        <w:rPr>
          <w:rFonts w:ascii="Verdana" w:eastAsia="Times New Roman" w:hAnsi="Verdana" w:cs="Arial"/>
          <w:sz w:val="20"/>
          <w:szCs w:val="20"/>
        </w:rPr>
      </w:pPr>
      <w:r w:rsidRPr="00982D92">
        <w:rPr>
          <w:rFonts w:ascii="Verdana" w:eastAsia="Times New Roman" w:hAnsi="Verdana" w:cs="Arial"/>
          <w:sz w:val="20"/>
          <w:szCs w:val="20"/>
        </w:rPr>
        <w:t>Shipped with template to ensure accurate mounting of brackets</w:t>
      </w:r>
    </w:p>
    <w:p w14:paraId="46FE79D5" w14:textId="77777777" w:rsidR="00982D92" w:rsidRPr="00982D92" w:rsidRDefault="00982D92" w:rsidP="00982D92">
      <w:pPr>
        <w:numPr>
          <w:ilvl w:val="0"/>
          <w:numId w:val="23"/>
        </w:numPr>
        <w:shd w:val="clear" w:color="auto" w:fill="FFFFFF"/>
        <w:ind w:left="375"/>
        <w:rPr>
          <w:rFonts w:ascii="Verdana" w:eastAsia="Times New Roman" w:hAnsi="Verdana" w:cs="Arial"/>
          <w:sz w:val="20"/>
          <w:szCs w:val="20"/>
        </w:rPr>
      </w:pPr>
      <w:r w:rsidRPr="00982D92">
        <w:rPr>
          <w:rFonts w:ascii="Verdana" w:eastAsia="Times New Roman" w:hAnsi="Verdana" w:cs="Arial"/>
          <w:sz w:val="20"/>
          <w:szCs w:val="20"/>
        </w:rPr>
        <w:t>Security locking screws</w:t>
      </w:r>
    </w:p>
    <w:p w14:paraId="2B94B02E" w14:textId="77777777" w:rsidR="00982D92" w:rsidRPr="00982D92" w:rsidRDefault="00982D92" w:rsidP="00982D92">
      <w:pPr>
        <w:numPr>
          <w:ilvl w:val="0"/>
          <w:numId w:val="23"/>
        </w:numPr>
        <w:shd w:val="clear" w:color="auto" w:fill="FFFFFF"/>
        <w:ind w:left="375"/>
        <w:rPr>
          <w:rFonts w:ascii="Verdana" w:eastAsia="Times New Roman" w:hAnsi="Verdana" w:cs="Arial"/>
          <w:sz w:val="20"/>
          <w:szCs w:val="20"/>
        </w:rPr>
      </w:pPr>
      <w:r w:rsidRPr="00982D92">
        <w:rPr>
          <w:rFonts w:ascii="Verdana" w:eastAsia="Times New Roman" w:hAnsi="Verdana" w:cs="Arial"/>
          <w:sz w:val="20"/>
          <w:szCs w:val="20"/>
        </w:rPr>
        <w:t>Handle for ease of transport, install and maneuvering of panel</w:t>
      </w:r>
    </w:p>
    <w:p w14:paraId="4FC8D65B" w14:textId="77777777" w:rsidR="00982D92" w:rsidRDefault="00982D92" w:rsidP="00982D92">
      <w:pPr>
        <w:rPr>
          <w:rFonts w:ascii="Verdana" w:hAnsi="Verdana"/>
          <w:sz w:val="20"/>
          <w:szCs w:val="20"/>
        </w:rPr>
      </w:pPr>
    </w:p>
    <w:p w14:paraId="0E1759EF" w14:textId="08EB275B" w:rsidR="006072DC" w:rsidRDefault="004D4A05" w:rsidP="006072DC">
      <w:pPr>
        <w:rPr>
          <w:rFonts w:ascii="Verdana" w:hAnsi="Verdana"/>
          <w:sz w:val="20"/>
          <w:szCs w:val="20"/>
        </w:rPr>
      </w:pPr>
      <w:r>
        <w:rPr>
          <w:rFonts w:ascii="Verdana" w:hAnsi="Verdana"/>
          <w:sz w:val="20"/>
          <w:szCs w:val="20"/>
        </w:rPr>
        <w:t>For storage on the wall, t</w:t>
      </w:r>
      <w:r w:rsidR="006072DC" w:rsidRPr="00982D92">
        <w:rPr>
          <w:rFonts w:ascii="Verdana" w:hAnsi="Verdana"/>
          <w:sz w:val="20"/>
          <w:szCs w:val="20"/>
        </w:rPr>
        <w:t xml:space="preserve">he </w:t>
      </w:r>
      <w:hyperlink r:id="rId9" w:history="1">
        <w:r w:rsidR="006072DC" w:rsidRPr="00982D92">
          <w:rPr>
            <w:rStyle w:val="Hyperlink"/>
            <w:rFonts w:ascii="Verdana" w:hAnsi="Verdana"/>
            <w:sz w:val="20"/>
            <w:szCs w:val="20"/>
          </w:rPr>
          <w:t>CSPR</w:t>
        </w:r>
      </w:hyperlink>
      <w:r>
        <w:rPr>
          <w:rFonts w:ascii="Verdana" w:hAnsi="Verdana"/>
          <w:sz w:val="20"/>
          <w:szCs w:val="20"/>
        </w:rPr>
        <w:t xml:space="preserve"> Component Storage Panel</w:t>
      </w:r>
      <w:r w:rsidR="008B479E">
        <w:rPr>
          <w:rFonts w:ascii="Verdana" w:hAnsi="Verdana"/>
          <w:sz w:val="20"/>
          <w:szCs w:val="20"/>
        </w:rPr>
        <w:t xml:space="preserve"> provides </w:t>
      </w:r>
      <w:r w:rsidR="00034C31" w:rsidRPr="00034C31">
        <w:rPr>
          <w:rFonts w:ascii="Verdana" w:hAnsi="Verdana"/>
          <w:sz w:val="20"/>
          <w:szCs w:val="20"/>
        </w:rPr>
        <w:t>over 150 x 250 mm cm of secure attachment area</w:t>
      </w:r>
      <w:r w:rsidR="00034C31">
        <w:rPr>
          <w:rFonts w:ascii="Verdana" w:hAnsi="Verdana"/>
          <w:sz w:val="20"/>
          <w:szCs w:val="20"/>
        </w:rPr>
        <w:t xml:space="preserve"> </w:t>
      </w:r>
      <w:r w:rsidR="006072DC">
        <w:rPr>
          <w:rFonts w:ascii="Verdana" w:hAnsi="Verdana"/>
          <w:sz w:val="20"/>
          <w:szCs w:val="20"/>
        </w:rPr>
        <w:t xml:space="preserve">for AV equipment independent of display mounts. A handle provides easier access while securing equipment </w:t>
      </w:r>
      <w:r w:rsidR="006072DC" w:rsidRPr="006250B8">
        <w:rPr>
          <w:rFonts w:ascii="Verdana" w:hAnsi="Verdana"/>
          <w:sz w:val="20"/>
          <w:szCs w:val="20"/>
        </w:rPr>
        <w:t xml:space="preserve">or installing behind the display. Technicians can remove the CSPR to </w:t>
      </w:r>
      <w:r w:rsidR="006072DC" w:rsidRPr="00982D92">
        <w:rPr>
          <w:rFonts w:ascii="Verdana" w:hAnsi="Verdana"/>
          <w:sz w:val="20"/>
          <w:szCs w:val="20"/>
        </w:rPr>
        <w:t xml:space="preserve">service equipment without removing the display. This solution is ideal for standardizing the deployment of AV component configuration across large projects. </w:t>
      </w:r>
    </w:p>
    <w:p w14:paraId="30E1E8F6" w14:textId="77777777" w:rsidR="006072DC" w:rsidRPr="00982D92" w:rsidRDefault="006072DC" w:rsidP="006072DC">
      <w:pPr>
        <w:rPr>
          <w:rFonts w:ascii="Verdana" w:hAnsi="Verdana"/>
          <w:sz w:val="20"/>
          <w:szCs w:val="20"/>
        </w:rPr>
      </w:pPr>
    </w:p>
    <w:p w14:paraId="65B2F59D" w14:textId="77777777" w:rsidR="006072DC" w:rsidRPr="00982D92" w:rsidRDefault="006072DC" w:rsidP="006072DC">
      <w:pPr>
        <w:numPr>
          <w:ilvl w:val="0"/>
          <w:numId w:val="22"/>
        </w:numPr>
        <w:shd w:val="clear" w:color="auto" w:fill="FFFFFF"/>
        <w:ind w:left="375"/>
        <w:rPr>
          <w:rFonts w:ascii="Verdana" w:eastAsia="Times New Roman" w:hAnsi="Verdana" w:cs="Arial"/>
          <w:sz w:val="20"/>
          <w:szCs w:val="20"/>
        </w:rPr>
      </w:pPr>
      <w:r w:rsidRPr="00982D92">
        <w:rPr>
          <w:rFonts w:ascii="Verdana" w:eastAsia="Times New Roman" w:hAnsi="Verdana" w:cs="Arial"/>
          <w:sz w:val="20"/>
          <w:szCs w:val="20"/>
        </w:rPr>
        <w:t>Installs behind or along any wall mount or display</w:t>
      </w:r>
    </w:p>
    <w:p w14:paraId="1D85767B" w14:textId="77777777" w:rsidR="006072DC" w:rsidRPr="00982D92" w:rsidRDefault="006072DC" w:rsidP="006072DC">
      <w:pPr>
        <w:numPr>
          <w:ilvl w:val="0"/>
          <w:numId w:val="22"/>
        </w:numPr>
        <w:shd w:val="clear" w:color="auto" w:fill="FFFFFF"/>
        <w:ind w:left="375"/>
        <w:rPr>
          <w:rFonts w:ascii="Verdana" w:eastAsia="Times New Roman" w:hAnsi="Verdana" w:cs="Arial"/>
          <w:sz w:val="20"/>
          <w:szCs w:val="20"/>
        </w:rPr>
      </w:pPr>
      <w:r w:rsidRPr="00982D92">
        <w:rPr>
          <w:rFonts w:ascii="Verdana" w:eastAsia="Times New Roman" w:hAnsi="Verdana" w:cs="Arial"/>
          <w:sz w:val="20"/>
          <w:szCs w:val="20"/>
        </w:rPr>
        <w:t>Removable for component service without moving the display</w:t>
      </w:r>
    </w:p>
    <w:p w14:paraId="241F1C7C" w14:textId="77777777" w:rsidR="006072DC" w:rsidRPr="00982D92" w:rsidRDefault="006072DC" w:rsidP="006072DC">
      <w:pPr>
        <w:numPr>
          <w:ilvl w:val="0"/>
          <w:numId w:val="22"/>
        </w:numPr>
        <w:shd w:val="clear" w:color="auto" w:fill="FFFFFF"/>
        <w:ind w:left="375"/>
        <w:rPr>
          <w:rFonts w:ascii="Verdana" w:eastAsia="Times New Roman" w:hAnsi="Verdana" w:cs="Arial"/>
          <w:sz w:val="20"/>
          <w:szCs w:val="20"/>
        </w:rPr>
      </w:pPr>
      <w:r w:rsidRPr="00982D92">
        <w:rPr>
          <w:rFonts w:ascii="Verdana" w:eastAsia="Times New Roman" w:hAnsi="Verdana" w:cs="Arial"/>
          <w:sz w:val="20"/>
          <w:szCs w:val="20"/>
        </w:rPr>
        <w:t>Security locking mechanism</w:t>
      </w:r>
    </w:p>
    <w:p w14:paraId="60F0B9DE" w14:textId="77777777" w:rsidR="006072DC" w:rsidRPr="00982D92" w:rsidRDefault="006072DC" w:rsidP="00982D92">
      <w:pPr>
        <w:rPr>
          <w:rFonts w:ascii="Verdana" w:hAnsi="Verdana"/>
          <w:sz w:val="20"/>
          <w:szCs w:val="20"/>
        </w:rPr>
      </w:pPr>
    </w:p>
    <w:p w14:paraId="6C321841" w14:textId="54FFD023" w:rsidR="00D126CA" w:rsidRPr="00D126CA" w:rsidRDefault="002C4EFD" w:rsidP="001546C4">
      <w:pPr>
        <w:widowControl w:val="0"/>
        <w:autoSpaceDE w:val="0"/>
        <w:autoSpaceDN w:val="0"/>
        <w:adjustRightInd w:val="0"/>
        <w:spacing w:before="100" w:after="100"/>
        <w:rPr>
          <w:rFonts w:ascii="Verdana" w:hAnsi="Verdana"/>
          <w:sz w:val="20"/>
          <w:szCs w:val="20"/>
        </w:rPr>
      </w:pPr>
      <w:bookmarkStart w:id="0" w:name="_GoBack"/>
      <w:bookmarkEnd w:id="0"/>
      <w:r w:rsidRPr="0069228B">
        <w:rPr>
          <w:rFonts w:ascii="Verdana" w:hAnsi="Verdana" w:cs="Verdana"/>
          <w:b/>
          <w:bCs/>
          <w:color w:val="333333"/>
          <w:sz w:val="28"/>
          <w:szCs w:val="28"/>
        </w:rPr>
        <w:t>About Chief</w:t>
      </w:r>
      <w:r w:rsidR="00532E0F" w:rsidRPr="00925097">
        <w:rPr>
          <w:rFonts w:ascii="Verdana" w:hAnsi="Verdana" w:cs="Verdana"/>
          <w:b/>
          <w:bCs/>
          <w:color w:val="333333"/>
          <w:sz w:val="20"/>
          <w:szCs w:val="20"/>
        </w:rPr>
        <w:br/>
      </w:r>
      <w:hyperlink r:id="rId10" w:history="1">
        <w:r w:rsidR="00A40083" w:rsidRPr="00A40083">
          <w:rPr>
            <w:rStyle w:val="Hyperlink"/>
            <w:rFonts w:ascii="Verdana" w:hAnsi="Verdana"/>
            <w:sz w:val="20"/>
            <w:szCs w:val="20"/>
          </w:rPr>
          <w:t>Chief</w:t>
        </w:r>
      </w:hyperlink>
      <w:r w:rsidR="00A40083" w:rsidRPr="00A40083">
        <w:rPr>
          <w:rFonts w:ascii="Verdana" w:hAnsi="Verdana"/>
          <w:sz w:val="20"/>
          <w:szCs w:val="20"/>
        </w:rPr>
        <w:t xml:space="preserve">, a brand of </w:t>
      </w:r>
      <w:hyperlink r:id="rId11" w:history="1">
        <w:r w:rsidR="00A40083" w:rsidRPr="00A40083">
          <w:rPr>
            <w:rStyle w:val="Hyperlink"/>
            <w:rFonts w:ascii="Verdana" w:hAnsi="Verdana"/>
            <w:sz w:val="20"/>
            <w:szCs w:val="20"/>
          </w:rPr>
          <w:t>Milestone AV Technologies</w:t>
        </w:r>
      </w:hyperlink>
      <w:r w:rsidR="00A40083" w:rsidRPr="00A40083">
        <w:rPr>
          <w:rFonts w:ascii="Verdana" w:hAnsi="Verdana"/>
          <w:sz w:val="20"/>
          <w:szCs w:val="20"/>
        </w:rPr>
        <w:t xml:space="preserve">, has </w:t>
      </w:r>
      <w:r w:rsidR="009F3371">
        <w:rPr>
          <w:rFonts w:ascii="Verdana" w:hAnsi="Verdana"/>
          <w:sz w:val="20"/>
          <w:szCs w:val="20"/>
        </w:rPr>
        <w:t xml:space="preserve">more than </w:t>
      </w:r>
      <w:r w:rsidR="00DC1BEA">
        <w:rPr>
          <w:rFonts w:ascii="Verdana" w:hAnsi="Verdana"/>
          <w:sz w:val="20"/>
          <w:szCs w:val="20"/>
        </w:rPr>
        <w:t>35</w:t>
      </w:r>
      <w:r w:rsidR="00A40083" w:rsidRPr="00A40083">
        <w:rPr>
          <w:rFonts w:ascii="Verdana" w:hAnsi="Verdana"/>
          <w:sz w:val="20"/>
          <w:szCs w:val="20"/>
        </w:rPr>
        <w:t xml:space="preserve"> years of proven product and service excellence. Committed to responding to industry needs, Chief offers a complete line of mounts, racks, </w:t>
      </w:r>
      <w:r w:rsidR="00FF68FC">
        <w:rPr>
          <w:rFonts w:ascii="Verdana" w:hAnsi="Verdana"/>
          <w:sz w:val="20"/>
          <w:szCs w:val="20"/>
        </w:rPr>
        <w:t xml:space="preserve">power and storage </w:t>
      </w:r>
      <w:r w:rsidR="00A40083" w:rsidRPr="00A40083">
        <w:rPr>
          <w:rFonts w:ascii="Verdana" w:hAnsi="Verdana"/>
          <w:sz w:val="20"/>
          <w:szCs w:val="20"/>
        </w:rPr>
        <w:t xml:space="preserve">accessories for TVs, displays, projectors and other AV components. With numerous product awards and patented designs, Chief provides innovative mount features, and is recognized for delivering quality products and knowledgeable, helpful customer service. Milestone AV Technologies, home to the Chief, </w:t>
      </w:r>
      <w:proofErr w:type="spellStart"/>
      <w:r w:rsidR="00A40083" w:rsidRPr="00A40083">
        <w:rPr>
          <w:rFonts w:ascii="Verdana" w:hAnsi="Verdana"/>
          <w:sz w:val="20"/>
          <w:szCs w:val="20"/>
        </w:rPr>
        <w:t>San</w:t>
      </w:r>
      <w:r w:rsidR="00906515">
        <w:rPr>
          <w:rFonts w:ascii="Verdana" w:hAnsi="Verdana"/>
          <w:sz w:val="20"/>
          <w:szCs w:val="20"/>
        </w:rPr>
        <w:t>us</w:t>
      </w:r>
      <w:proofErr w:type="spellEnd"/>
      <w:r w:rsidR="00906515">
        <w:rPr>
          <w:rFonts w:ascii="Verdana" w:hAnsi="Verdana"/>
          <w:sz w:val="20"/>
          <w:szCs w:val="20"/>
        </w:rPr>
        <w:t xml:space="preserve">, Da-Lite, </w:t>
      </w:r>
      <w:r w:rsidR="00B16623">
        <w:rPr>
          <w:rFonts w:ascii="Verdana" w:hAnsi="Verdana"/>
          <w:sz w:val="20"/>
          <w:szCs w:val="20"/>
        </w:rPr>
        <w:t xml:space="preserve">Projecta </w:t>
      </w:r>
      <w:r w:rsidR="00906515">
        <w:rPr>
          <w:rFonts w:ascii="Verdana" w:hAnsi="Verdana"/>
          <w:sz w:val="20"/>
          <w:szCs w:val="20"/>
        </w:rPr>
        <w:t xml:space="preserve">and Vaddio </w:t>
      </w:r>
      <w:r w:rsidR="00A40083" w:rsidRPr="00A40083">
        <w:rPr>
          <w:rFonts w:ascii="Verdana" w:hAnsi="Verdana"/>
          <w:sz w:val="20"/>
          <w:szCs w:val="20"/>
        </w:rPr>
        <w:t>brands, has offices in the U.S.,</w:t>
      </w:r>
      <w:r w:rsidR="00F745AD">
        <w:rPr>
          <w:rFonts w:ascii="Verdana" w:hAnsi="Verdana"/>
          <w:sz w:val="20"/>
          <w:szCs w:val="20"/>
        </w:rPr>
        <w:t xml:space="preserve"> Canada,</w:t>
      </w:r>
      <w:r w:rsidR="00A40083" w:rsidRPr="00A40083">
        <w:rPr>
          <w:rFonts w:ascii="Verdana" w:hAnsi="Verdana"/>
          <w:sz w:val="20"/>
          <w:szCs w:val="20"/>
        </w:rPr>
        <w:t xml:space="preserve"> Europe, and Asia Pacific, supporting a global network of dealers. Distribution centers are located in Minnesota (US), California (US), Indiana </w:t>
      </w:r>
      <w:r w:rsidR="00A40083" w:rsidRPr="00A40083">
        <w:rPr>
          <w:rFonts w:ascii="Verdana" w:hAnsi="Verdana"/>
          <w:sz w:val="20"/>
          <w:szCs w:val="20"/>
        </w:rPr>
        <w:lastRenderedPageBreak/>
        <w:t xml:space="preserve">(US), Ohio (US), Hong Kong and the Netherlands. </w:t>
      </w:r>
      <w:hyperlink r:id="rId12" w:history="1">
        <w:r w:rsidR="00FF68FC">
          <w:rPr>
            <w:rStyle w:val="Hyperlink"/>
            <w:rFonts w:ascii="Verdana" w:hAnsi="Verdana"/>
            <w:sz w:val="20"/>
            <w:szCs w:val="20"/>
          </w:rPr>
          <w:t>www.milestone.com</w:t>
        </w:r>
      </w:hyperlink>
      <w:r w:rsidR="00D126CA" w:rsidRPr="00D126CA">
        <w:rPr>
          <w:rFonts w:ascii="Verdana" w:hAnsi="Verdana"/>
          <w:sz w:val="20"/>
          <w:szCs w:val="20"/>
        </w:rPr>
        <w:t xml:space="preserve"> </w:t>
      </w:r>
    </w:p>
    <w:sectPr w:rsidR="00D126CA" w:rsidRPr="00D126CA" w:rsidSect="006C04C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Gotham Light">
    <w:panose1 w:val="02000603030000020004"/>
    <w:charset w:val="00"/>
    <w:family w:val="auto"/>
    <w:pitch w:val="variable"/>
    <w:sig w:usb0="A00000AF" w:usb1="40000048" w:usb2="00000000" w:usb3="00000000" w:csb0="0000011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04754C"/>
    <w:multiLevelType w:val="multilevel"/>
    <w:tmpl w:val="53622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8E1984"/>
    <w:multiLevelType w:val="multilevel"/>
    <w:tmpl w:val="18FE0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372C2B"/>
    <w:multiLevelType w:val="hybridMultilevel"/>
    <w:tmpl w:val="47EEE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3F268A"/>
    <w:multiLevelType w:val="hybridMultilevel"/>
    <w:tmpl w:val="5D981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2A7E57"/>
    <w:multiLevelType w:val="hybridMultilevel"/>
    <w:tmpl w:val="2D5C9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0128D9"/>
    <w:multiLevelType w:val="multilevel"/>
    <w:tmpl w:val="AF6E9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3B10B7"/>
    <w:multiLevelType w:val="multilevel"/>
    <w:tmpl w:val="BFE0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8F58EE"/>
    <w:multiLevelType w:val="multilevel"/>
    <w:tmpl w:val="DD48B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A6E51E9"/>
    <w:multiLevelType w:val="multilevel"/>
    <w:tmpl w:val="2D348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672B06"/>
    <w:multiLevelType w:val="multilevel"/>
    <w:tmpl w:val="66F2C4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182798"/>
    <w:multiLevelType w:val="hybridMultilevel"/>
    <w:tmpl w:val="34D88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1310B4"/>
    <w:multiLevelType w:val="multilevel"/>
    <w:tmpl w:val="08224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82C5BD1"/>
    <w:multiLevelType w:val="hybridMultilevel"/>
    <w:tmpl w:val="6548EF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DA01E8"/>
    <w:multiLevelType w:val="hybridMultilevel"/>
    <w:tmpl w:val="3A24C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A9343D"/>
    <w:multiLevelType w:val="multilevel"/>
    <w:tmpl w:val="711A7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716DE8"/>
    <w:multiLevelType w:val="multilevel"/>
    <w:tmpl w:val="331E5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A9C3B13"/>
    <w:multiLevelType w:val="hybridMultilevel"/>
    <w:tmpl w:val="0F20A3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D163A9"/>
    <w:multiLevelType w:val="hybridMultilevel"/>
    <w:tmpl w:val="0FE402FC"/>
    <w:lvl w:ilvl="0" w:tplc="04090001">
      <w:start w:val="1"/>
      <w:numFmt w:val="bullet"/>
      <w:lvlText w:val=""/>
      <w:lvlJc w:val="left"/>
      <w:pPr>
        <w:ind w:left="720" w:hanging="360"/>
      </w:pPr>
      <w:rPr>
        <w:rFonts w:ascii="Symbol" w:hAnsi="Symbol" w:hint="default"/>
      </w:rPr>
    </w:lvl>
    <w:lvl w:ilvl="1" w:tplc="F238FA3C">
      <w:numFmt w:val="bullet"/>
      <w:lvlText w:val="-"/>
      <w:lvlJc w:val="left"/>
      <w:pPr>
        <w:ind w:left="1440" w:hanging="360"/>
      </w:pPr>
      <w:rPr>
        <w:rFonts w:ascii="Verdana" w:eastAsia="Times New Roman"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DBB4288"/>
    <w:multiLevelType w:val="multilevel"/>
    <w:tmpl w:val="1938D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EE85FE6"/>
    <w:multiLevelType w:val="multilevel"/>
    <w:tmpl w:val="68D88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FB91FB6"/>
    <w:multiLevelType w:val="hybridMultilevel"/>
    <w:tmpl w:val="A5A649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0"/>
  </w:num>
  <w:num w:numId="3">
    <w:abstractNumId w:val="3"/>
  </w:num>
  <w:num w:numId="4">
    <w:abstractNumId w:val="12"/>
  </w:num>
  <w:num w:numId="5">
    <w:abstractNumId w:val="16"/>
  </w:num>
  <w:num w:numId="6">
    <w:abstractNumId w:val="0"/>
  </w:num>
  <w:num w:numId="7">
    <w:abstractNumId w:val="6"/>
  </w:num>
  <w:num w:numId="8">
    <w:abstractNumId w:val="17"/>
  </w:num>
  <w:num w:numId="9">
    <w:abstractNumId w:val="4"/>
  </w:num>
  <w:num w:numId="10">
    <w:abstractNumId w:val="5"/>
  </w:num>
  <w:num w:numId="11">
    <w:abstractNumId w:val="21"/>
  </w:num>
  <w:num w:numId="12">
    <w:abstractNumId w:val="13"/>
  </w:num>
  <w:num w:numId="13">
    <w:abstractNumId w:val="18"/>
  </w:num>
  <w:num w:numId="14">
    <w:abstractNumId w:val="8"/>
  </w:num>
  <w:num w:numId="15">
    <w:abstractNumId w:val="15"/>
  </w:num>
  <w:num w:numId="16">
    <w:abstractNumId w:val="19"/>
  </w:num>
  <w:num w:numId="17">
    <w:abstractNumId w:val="9"/>
  </w:num>
  <w:num w:numId="18">
    <w:abstractNumId w:val="1"/>
  </w:num>
  <w:num w:numId="19">
    <w:abstractNumId w:val="11"/>
  </w:num>
  <w:num w:numId="20">
    <w:abstractNumId w:val="10"/>
  </w:num>
  <w:num w:numId="21">
    <w:abstractNumId w:val="10"/>
    <w:lvlOverride w:ilvl="1">
      <w:lvl w:ilvl="1">
        <w:numFmt w:val="bullet"/>
        <w:lvlText w:val=""/>
        <w:lvlJc w:val="left"/>
        <w:pPr>
          <w:tabs>
            <w:tab w:val="num" w:pos="1440"/>
          </w:tabs>
          <w:ind w:left="1440" w:hanging="360"/>
        </w:pPr>
        <w:rPr>
          <w:rFonts w:ascii="Symbol" w:hAnsi="Symbol" w:hint="default"/>
          <w:sz w:val="20"/>
        </w:rPr>
      </w:lvl>
    </w:lvlOverride>
  </w:num>
  <w:num w:numId="22">
    <w:abstractNumId w:val="7"/>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EFD"/>
    <w:rsid w:val="0000152A"/>
    <w:rsid w:val="00004162"/>
    <w:rsid w:val="000123D3"/>
    <w:rsid w:val="00015411"/>
    <w:rsid w:val="00023D09"/>
    <w:rsid w:val="0002668F"/>
    <w:rsid w:val="0003051D"/>
    <w:rsid w:val="00033F75"/>
    <w:rsid w:val="00034C31"/>
    <w:rsid w:val="00036407"/>
    <w:rsid w:val="00041155"/>
    <w:rsid w:val="0004248F"/>
    <w:rsid w:val="0004404F"/>
    <w:rsid w:val="00044B4F"/>
    <w:rsid w:val="00046D87"/>
    <w:rsid w:val="00050237"/>
    <w:rsid w:val="00056E7D"/>
    <w:rsid w:val="00061F6D"/>
    <w:rsid w:val="000736A4"/>
    <w:rsid w:val="0007417D"/>
    <w:rsid w:val="00077BB9"/>
    <w:rsid w:val="00080DBA"/>
    <w:rsid w:val="00081788"/>
    <w:rsid w:val="00087D4C"/>
    <w:rsid w:val="00091857"/>
    <w:rsid w:val="00094DD1"/>
    <w:rsid w:val="000A15BA"/>
    <w:rsid w:val="000B500E"/>
    <w:rsid w:val="000C2D28"/>
    <w:rsid w:val="000C68E7"/>
    <w:rsid w:val="000D2766"/>
    <w:rsid w:val="000E1FB9"/>
    <w:rsid w:val="000E656F"/>
    <w:rsid w:val="000F1A5C"/>
    <w:rsid w:val="000F2150"/>
    <w:rsid w:val="000F7AC6"/>
    <w:rsid w:val="00105595"/>
    <w:rsid w:val="00110C57"/>
    <w:rsid w:val="00114E71"/>
    <w:rsid w:val="001239E0"/>
    <w:rsid w:val="001318B2"/>
    <w:rsid w:val="00133C7B"/>
    <w:rsid w:val="00134DB6"/>
    <w:rsid w:val="00136498"/>
    <w:rsid w:val="00137DC4"/>
    <w:rsid w:val="00144F3F"/>
    <w:rsid w:val="00146CB4"/>
    <w:rsid w:val="00152708"/>
    <w:rsid w:val="001546C4"/>
    <w:rsid w:val="00162065"/>
    <w:rsid w:val="0016519E"/>
    <w:rsid w:val="001665D0"/>
    <w:rsid w:val="001726B1"/>
    <w:rsid w:val="00175276"/>
    <w:rsid w:val="00181722"/>
    <w:rsid w:val="001836D5"/>
    <w:rsid w:val="00184536"/>
    <w:rsid w:val="0018479E"/>
    <w:rsid w:val="00187D39"/>
    <w:rsid w:val="001902C0"/>
    <w:rsid w:val="001A0114"/>
    <w:rsid w:val="001A2828"/>
    <w:rsid w:val="001A2B1F"/>
    <w:rsid w:val="001A7FAC"/>
    <w:rsid w:val="001C385A"/>
    <w:rsid w:val="001C62BE"/>
    <w:rsid w:val="001D2194"/>
    <w:rsid w:val="001D374D"/>
    <w:rsid w:val="001E0E0A"/>
    <w:rsid w:val="001E5A19"/>
    <w:rsid w:val="001F288E"/>
    <w:rsid w:val="001F3DFA"/>
    <w:rsid w:val="00200EF7"/>
    <w:rsid w:val="002038DC"/>
    <w:rsid w:val="00204D06"/>
    <w:rsid w:val="00205170"/>
    <w:rsid w:val="002101FB"/>
    <w:rsid w:val="002113E0"/>
    <w:rsid w:val="00211F82"/>
    <w:rsid w:val="0021516D"/>
    <w:rsid w:val="00223420"/>
    <w:rsid w:val="002425FD"/>
    <w:rsid w:val="00244094"/>
    <w:rsid w:val="0024623A"/>
    <w:rsid w:val="002472DC"/>
    <w:rsid w:val="00255FBA"/>
    <w:rsid w:val="00260AF3"/>
    <w:rsid w:val="00263B21"/>
    <w:rsid w:val="00267CF7"/>
    <w:rsid w:val="002709B8"/>
    <w:rsid w:val="00270C5C"/>
    <w:rsid w:val="00272905"/>
    <w:rsid w:val="00273027"/>
    <w:rsid w:val="00277B52"/>
    <w:rsid w:val="00284B19"/>
    <w:rsid w:val="00287674"/>
    <w:rsid w:val="00290C1B"/>
    <w:rsid w:val="00291977"/>
    <w:rsid w:val="002A07F6"/>
    <w:rsid w:val="002A25C1"/>
    <w:rsid w:val="002A6192"/>
    <w:rsid w:val="002B1523"/>
    <w:rsid w:val="002C20C1"/>
    <w:rsid w:val="002C4339"/>
    <w:rsid w:val="002C4EFD"/>
    <w:rsid w:val="002E1BFF"/>
    <w:rsid w:val="002E1FD8"/>
    <w:rsid w:val="002E5DDB"/>
    <w:rsid w:val="002E6C3C"/>
    <w:rsid w:val="002F175A"/>
    <w:rsid w:val="002F18A5"/>
    <w:rsid w:val="00302A68"/>
    <w:rsid w:val="00303652"/>
    <w:rsid w:val="00303B74"/>
    <w:rsid w:val="00311055"/>
    <w:rsid w:val="00311ABB"/>
    <w:rsid w:val="00313628"/>
    <w:rsid w:val="0032512D"/>
    <w:rsid w:val="00330DED"/>
    <w:rsid w:val="00334EBE"/>
    <w:rsid w:val="00335413"/>
    <w:rsid w:val="003357BA"/>
    <w:rsid w:val="0033785A"/>
    <w:rsid w:val="003630B7"/>
    <w:rsid w:val="00370797"/>
    <w:rsid w:val="00371BD2"/>
    <w:rsid w:val="00375335"/>
    <w:rsid w:val="00383BBA"/>
    <w:rsid w:val="003840D5"/>
    <w:rsid w:val="00391D40"/>
    <w:rsid w:val="00392031"/>
    <w:rsid w:val="00395470"/>
    <w:rsid w:val="0039783D"/>
    <w:rsid w:val="003A0A04"/>
    <w:rsid w:val="003A13AE"/>
    <w:rsid w:val="003B08F9"/>
    <w:rsid w:val="003B37BB"/>
    <w:rsid w:val="003B5153"/>
    <w:rsid w:val="003B7B09"/>
    <w:rsid w:val="003C2E0C"/>
    <w:rsid w:val="003C3DD9"/>
    <w:rsid w:val="003C4977"/>
    <w:rsid w:val="003C5CD1"/>
    <w:rsid w:val="003E6817"/>
    <w:rsid w:val="003E724A"/>
    <w:rsid w:val="003F1642"/>
    <w:rsid w:val="003F1A97"/>
    <w:rsid w:val="003F1DD1"/>
    <w:rsid w:val="003F2869"/>
    <w:rsid w:val="003F39C4"/>
    <w:rsid w:val="003F5236"/>
    <w:rsid w:val="00410DE2"/>
    <w:rsid w:val="00411167"/>
    <w:rsid w:val="004179B7"/>
    <w:rsid w:val="0042544F"/>
    <w:rsid w:val="0042731E"/>
    <w:rsid w:val="00430FDE"/>
    <w:rsid w:val="004322C1"/>
    <w:rsid w:val="00433848"/>
    <w:rsid w:val="0044343A"/>
    <w:rsid w:val="00455CF9"/>
    <w:rsid w:val="00456F8D"/>
    <w:rsid w:val="00462A3F"/>
    <w:rsid w:val="00470349"/>
    <w:rsid w:val="00476953"/>
    <w:rsid w:val="004907B6"/>
    <w:rsid w:val="00494201"/>
    <w:rsid w:val="004950A0"/>
    <w:rsid w:val="00495A53"/>
    <w:rsid w:val="004966FA"/>
    <w:rsid w:val="004A6E96"/>
    <w:rsid w:val="004B694C"/>
    <w:rsid w:val="004B6E30"/>
    <w:rsid w:val="004C01AD"/>
    <w:rsid w:val="004C3D3F"/>
    <w:rsid w:val="004C5564"/>
    <w:rsid w:val="004C5826"/>
    <w:rsid w:val="004D4A05"/>
    <w:rsid w:val="004D788E"/>
    <w:rsid w:val="004E456D"/>
    <w:rsid w:val="004E6196"/>
    <w:rsid w:val="004F2152"/>
    <w:rsid w:val="004F36BE"/>
    <w:rsid w:val="0050290E"/>
    <w:rsid w:val="005041BA"/>
    <w:rsid w:val="0051225A"/>
    <w:rsid w:val="0051226F"/>
    <w:rsid w:val="00515056"/>
    <w:rsid w:val="005215C6"/>
    <w:rsid w:val="00521D8E"/>
    <w:rsid w:val="00532E0F"/>
    <w:rsid w:val="00533A1C"/>
    <w:rsid w:val="005414DE"/>
    <w:rsid w:val="00542CA1"/>
    <w:rsid w:val="005464F6"/>
    <w:rsid w:val="00550A4A"/>
    <w:rsid w:val="00552554"/>
    <w:rsid w:val="00554A20"/>
    <w:rsid w:val="005551C1"/>
    <w:rsid w:val="00555B65"/>
    <w:rsid w:val="00555C5D"/>
    <w:rsid w:val="00560C83"/>
    <w:rsid w:val="00563875"/>
    <w:rsid w:val="00565F2B"/>
    <w:rsid w:val="0057760F"/>
    <w:rsid w:val="00582D36"/>
    <w:rsid w:val="00590BE5"/>
    <w:rsid w:val="0059177B"/>
    <w:rsid w:val="00591E2B"/>
    <w:rsid w:val="00593877"/>
    <w:rsid w:val="005945F5"/>
    <w:rsid w:val="00595432"/>
    <w:rsid w:val="005959FC"/>
    <w:rsid w:val="00595D6C"/>
    <w:rsid w:val="005A3B37"/>
    <w:rsid w:val="005B1CF6"/>
    <w:rsid w:val="005B39F1"/>
    <w:rsid w:val="005B4651"/>
    <w:rsid w:val="005C146B"/>
    <w:rsid w:val="005D6B97"/>
    <w:rsid w:val="005E0C2C"/>
    <w:rsid w:val="005E44C0"/>
    <w:rsid w:val="005E779D"/>
    <w:rsid w:val="00604E5E"/>
    <w:rsid w:val="006072DC"/>
    <w:rsid w:val="00610BBB"/>
    <w:rsid w:val="00617A12"/>
    <w:rsid w:val="006250B8"/>
    <w:rsid w:val="00631697"/>
    <w:rsid w:val="006338D1"/>
    <w:rsid w:val="0064475B"/>
    <w:rsid w:val="00651FDE"/>
    <w:rsid w:val="0065514A"/>
    <w:rsid w:val="00661481"/>
    <w:rsid w:val="00663444"/>
    <w:rsid w:val="00663847"/>
    <w:rsid w:val="0066464C"/>
    <w:rsid w:val="00670F60"/>
    <w:rsid w:val="006820B4"/>
    <w:rsid w:val="00683AA2"/>
    <w:rsid w:val="0069228B"/>
    <w:rsid w:val="00694380"/>
    <w:rsid w:val="00695C6D"/>
    <w:rsid w:val="006A42FA"/>
    <w:rsid w:val="006B2449"/>
    <w:rsid w:val="006B4F25"/>
    <w:rsid w:val="006B70A4"/>
    <w:rsid w:val="006C04CE"/>
    <w:rsid w:val="006D18A0"/>
    <w:rsid w:val="006D41D5"/>
    <w:rsid w:val="006D79D2"/>
    <w:rsid w:val="006E12CE"/>
    <w:rsid w:val="006E4782"/>
    <w:rsid w:val="006F03E3"/>
    <w:rsid w:val="006F1172"/>
    <w:rsid w:val="00703D93"/>
    <w:rsid w:val="007041F9"/>
    <w:rsid w:val="0070531D"/>
    <w:rsid w:val="00706857"/>
    <w:rsid w:val="00706B03"/>
    <w:rsid w:val="00707867"/>
    <w:rsid w:val="00712E19"/>
    <w:rsid w:val="00712FAB"/>
    <w:rsid w:val="00713442"/>
    <w:rsid w:val="007162CD"/>
    <w:rsid w:val="007208D8"/>
    <w:rsid w:val="00722246"/>
    <w:rsid w:val="00724F3C"/>
    <w:rsid w:val="0072700F"/>
    <w:rsid w:val="00727566"/>
    <w:rsid w:val="007278EC"/>
    <w:rsid w:val="00734A1B"/>
    <w:rsid w:val="007435C4"/>
    <w:rsid w:val="00745501"/>
    <w:rsid w:val="007458B0"/>
    <w:rsid w:val="00755398"/>
    <w:rsid w:val="00755A77"/>
    <w:rsid w:val="00756188"/>
    <w:rsid w:val="00757B74"/>
    <w:rsid w:val="007607E4"/>
    <w:rsid w:val="00761181"/>
    <w:rsid w:val="00766C9A"/>
    <w:rsid w:val="00774E71"/>
    <w:rsid w:val="00785184"/>
    <w:rsid w:val="00785AF7"/>
    <w:rsid w:val="00791DC7"/>
    <w:rsid w:val="007A770B"/>
    <w:rsid w:val="007B174D"/>
    <w:rsid w:val="007B1CA5"/>
    <w:rsid w:val="007B3869"/>
    <w:rsid w:val="007B3A79"/>
    <w:rsid w:val="007B6BE5"/>
    <w:rsid w:val="007D1C6E"/>
    <w:rsid w:val="007D26C9"/>
    <w:rsid w:val="007E3478"/>
    <w:rsid w:val="007E5EEF"/>
    <w:rsid w:val="007E69F4"/>
    <w:rsid w:val="007E6C56"/>
    <w:rsid w:val="0080265A"/>
    <w:rsid w:val="00803D66"/>
    <w:rsid w:val="00804142"/>
    <w:rsid w:val="0082490A"/>
    <w:rsid w:val="00834539"/>
    <w:rsid w:val="00837FA1"/>
    <w:rsid w:val="0084284A"/>
    <w:rsid w:val="00847C8C"/>
    <w:rsid w:val="00847FC5"/>
    <w:rsid w:val="0085161F"/>
    <w:rsid w:val="0085276C"/>
    <w:rsid w:val="00857C78"/>
    <w:rsid w:val="00861780"/>
    <w:rsid w:val="008618A5"/>
    <w:rsid w:val="008707C5"/>
    <w:rsid w:val="00880C77"/>
    <w:rsid w:val="008824D4"/>
    <w:rsid w:val="008849BA"/>
    <w:rsid w:val="008859E1"/>
    <w:rsid w:val="008869F1"/>
    <w:rsid w:val="00890437"/>
    <w:rsid w:val="00892B46"/>
    <w:rsid w:val="00895522"/>
    <w:rsid w:val="008A0CE0"/>
    <w:rsid w:val="008B0DA4"/>
    <w:rsid w:val="008B479E"/>
    <w:rsid w:val="008B50D6"/>
    <w:rsid w:val="008C5465"/>
    <w:rsid w:val="008C6FB7"/>
    <w:rsid w:val="008D0488"/>
    <w:rsid w:val="008D4492"/>
    <w:rsid w:val="008D4E69"/>
    <w:rsid w:val="008E2D76"/>
    <w:rsid w:val="008E5EF2"/>
    <w:rsid w:val="008F283C"/>
    <w:rsid w:val="008F7A10"/>
    <w:rsid w:val="0090114D"/>
    <w:rsid w:val="00906515"/>
    <w:rsid w:val="00906944"/>
    <w:rsid w:val="00914B1B"/>
    <w:rsid w:val="009158AD"/>
    <w:rsid w:val="009206B7"/>
    <w:rsid w:val="009208E5"/>
    <w:rsid w:val="00923942"/>
    <w:rsid w:val="00925097"/>
    <w:rsid w:val="009277A0"/>
    <w:rsid w:val="009378B5"/>
    <w:rsid w:val="00947175"/>
    <w:rsid w:val="00952B85"/>
    <w:rsid w:val="00954A5A"/>
    <w:rsid w:val="00956ADB"/>
    <w:rsid w:val="00963D19"/>
    <w:rsid w:val="00982D92"/>
    <w:rsid w:val="00984823"/>
    <w:rsid w:val="00986E85"/>
    <w:rsid w:val="009938DD"/>
    <w:rsid w:val="00995B78"/>
    <w:rsid w:val="009A3B74"/>
    <w:rsid w:val="009A787A"/>
    <w:rsid w:val="009A7F49"/>
    <w:rsid w:val="009B0326"/>
    <w:rsid w:val="009B3927"/>
    <w:rsid w:val="009B42AE"/>
    <w:rsid w:val="009C2204"/>
    <w:rsid w:val="009C50D9"/>
    <w:rsid w:val="009C5443"/>
    <w:rsid w:val="009D0A39"/>
    <w:rsid w:val="009D694B"/>
    <w:rsid w:val="009E172A"/>
    <w:rsid w:val="009E71AE"/>
    <w:rsid w:val="009F0320"/>
    <w:rsid w:val="009F3371"/>
    <w:rsid w:val="00A0063C"/>
    <w:rsid w:val="00A02EE7"/>
    <w:rsid w:val="00A11BC0"/>
    <w:rsid w:val="00A12815"/>
    <w:rsid w:val="00A22819"/>
    <w:rsid w:val="00A2357A"/>
    <w:rsid w:val="00A23EF1"/>
    <w:rsid w:val="00A40083"/>
    <w:rsid w:val="00A42034"/>
    <w:rsid w:val="00A46E04"/>
    <w:rsid w:val="00A51391"/>
    <w:rsid w:val="00A525D1"/>
    <w:rsid w:val="00A71510"/>
    <w:rsid w:val="00A7759F"/>
    <w:rsid w:val="00A83F0C"/>
    <w:rsid w:val="00A86A60"/>
    <w:rsid w:val="00A92760"/>
    <w:rsid w:val="00A937FF"/>
    <w:rsid w:val="00AA1CB7"/>
    <w:rsid w:val="00AA2950"/>
    <w:rsid w:val="00AA3FB7"/>
    <w:rsid w:val="00AB4AF1"/>
    <w:rsid w:val="00AB663B"/>
    <w:rsid w:val="00AC57A8"/>
    <w:rsid w:val="00AC5999"/>
    <w:rsid w:val="00AC64C6"/>
    <w:rsid w:val="00AC6631"/>
    <w:rsid w:val="00AD64E3"/>
    <w:rsid w:val="00AE30B6"/>
    <w:rsid w:val="00AE3A71"/>
    <w:rsid w:val="00AE61BD"/>
    <w:rsid w:val="00AF16AE"/>
    <w:rsid w:val="00AF3545"/>
    <w:rsid w:val="00AF3933"/>
    <w:rsid w:val="00AF5B29"/>
    <w:rsid w:val="00AF66D8"/>
    <w:rsid w:val="00AF6E2E"/>
    <w:rsid w:val="00AF791C"/>
    <w:rsid w:val="00AF7ECB"/>
    <w:rsid w:val="00B01173"/>
    <w:rsid w:val="00B1131C"/>
    <w:rsid w:val="00B130F4"/>
    <w:rsid w:val="00B137E6"/>
    <w:rsid w:val="00B13886"/>
    <w:rsid w:val="00B16623"/>
    <w:rsid w:val="00B20A8C"/>
    <w:rsid w:val="00B21D8D"/>
    <w:rsid w:val="00B305DA"/>
    <w:rsid w:val="00B33FE6"/>
    <w:rsid w:val="00B37FAC"/>
    <w:rsid w:val="00B44A35"/>
    <w:rsid w:val="00B537CD"/>
    <w:rsid w:val="00B55F5E"/>
    <w:rsid w:val="00B70A69"/>
    <w:rsid w:val="00B70AA0"/>
    <w:rsid w:val="00B8402D"/>
    <w:rsid w:val="00B90062"/>
    <w:rsid w:val="00B957D4"/>
    <w:rsid w:val="00BA1E0B"/>
    <w:rsid w:val="00BB454C"/>
    <w:rsid w:val="00BD16CD"/>
    <w:rsid w:val="00BD641E"/>
    <w:rsid w:val="00BD68E4"/>
    <w:rsid w:val="00BE0A7F"/>
    <w:rsid w:val="00BE76BB"/>
    <w:rsid w:val="00BF2082"/>
    <w:rsid w:val="00C008F6"/>
    <w:rsid w:val="00C0107F"/>
    <w:rsid w:val="00C10813"/>
    <w:rsid w:val="00C12C77"/>
    <w:rsid w:val="00C13810"/>
    <w:rsid w:val="00C241AA"/>
    <w:rsid w:val="00C25D9A"/>
    <w:rsid w:val="00C34A48"/>
    <w:rsid w:val="00C421D7"/>
    <w:rsid w:val="00C44152"/>
    <w:rsid w:val="00C60CF8"/>
    <w:rsid w:val="00C64AC4"/>
    <w:rsid w:val="00C703E2"/>
    <w:rsid w:val="00C803CF"/>
    <w:rsid w:val="00C91DAA"/>
    <w:rsid w:val="00CA03F8"/>
    <w:rsid w:val="00CA0B72"/>
    <w:rsid w:val="00CA6627"/>
    <w:rsid w:val="00CA7EFD"/>
    <w:rsid w:val="00CB0333"/>
    <w:rsid w:val="00CB12ED"/>
    <w:rsid w:val="00CB6C59"/>
    <w:rsid w:val="00CD3CDF"/>
    <w:rsid w:val="00CE3742"/>
    <w:rsid w:val="00CF57BE"/>
    <w:rsid w:val="00CF6519"/>
    <w:rsid w:val="00D02DF6"/>
    <w:rsid w:val="00D03EB7"/>
    <w:rsid w:val="00D10F7B"/>
    <w:rsid w:val="00D126CA"/>
    <w:rsid w:val="00D140B4"/>
    <w:rsid w:val="00D25929"/>
    <w:rsid w:val="00D307CA"/>
    <w:rsid w:val="00D34CA6"/>
    <w:rsid w:val="00D36F2A"/>
    <w:rsid w:val="00D4131E"/>
    <w:rsid w:val="00D424FD"/>
    <w:rsid w:val="00D47C93"/>
    <w:rsid w:val="00D53985"/>
    <w:rsid w:val="00D6101E"/>
    <w:rsid w:val="00D62165"/>
    <w:rsid w:val="00D63BD3"/>
    <w:rsid w:val="00D73648"/>
    <w:rsid w:val="00D811C0"/>
    <w:rsid w:val="00D83E12"/>
    <w:rsid w:val="00D90400"/>
    <w:rsid w:val="00D95D21"/>
    <w:rsid w:val="00D971FB"/>
    <w:rsid w:val="00DA0235"/>
    <w:rsid w:val="00DA15BB"/>
    <w:rsid w:val="00DA3324"/>
    <w:rsid w:val="00DC1BEA"/>
    <w:rsid w:val="00DE04B6"/>
    <w:rsid w:val="00DF2229"/>
    <w:rsid w:val="00E00628"/>
    <w:rsid w:val="00E01E73"/>
    <w:rsid w:val="00E02BE0"/>
    <w:rsid w:val="00E0718E"/>
    <w:rsid w:val="00E10DD9"/>
    <w:rsid w:val="00E11304"/>
    <w:rsid w:val="00E14E6F"/>
    <w:rsid w:val="00E16205"/>
    <w:rsid w:val="00E2112F"/>
    <w:rsid w:val="00E240D4"/>
    <w:rsid w:val="00E244E9"/>
    <w:rsid w:val="00E26C4F"/>
    <w:rsid w:val="00E318AA"/>
    <w:rsid w:val="00E326DB"/>
    <w:rsid w:val="00E34CA9"/>
    <w:rsid w:val="00E354F8"/>
    <w:rsid w:val="00E45264"/>
    <w:rsid w:val="00E50A99"/>
    <w:rsid w:val="00E5173E"/>
    <w:rsid w:val="00E52F66"/>
    <w:rsid w:val="00E61BF2"/>
    <w:rsid w:val="00E62DC4"/>
    <w:rsid w:val="00E64108"/>
    <w:rsid w:val="00E64D6C"/>
    <w:rsid w:val="00E654CF"/>
    <w:rsid w:val="00E71D14"/>
    <w:rsid w:val="00E7751D"/>
    <w:rsid w:val="00E81188"/>
    <w:rsid w:val="00E85EAF"/>
    <w:rsid w:val="00EA1FD2"/>
    <w:rsid w:val="00EA2565"/>
    <w:rsid w:val="00EA7E41"/>
    <w:rsid w:val="00EC28CC"/>
    <w:rsid w:val="00EC37AD"/>
    <w:rsid w:val="00ED1586"/>
    <w:rsid w:val="00ED3FE2"/>
    <w:rsid w:val="00EE122E"/>
    <w:rsid w:val="00EE1A58"/>
    <w:rsid w:val="00EE2669"/>
    <w:rsid w:val="00EF0F84"/>
    <w:rsid w:val="00EF165A"/>
    <w:rsid w:val="00EF6F4B"/>
    <w:rsid w:val="00F002F6"/>
    <w:rsid w:val="00F01071"/>
    <w:rsid w:val="00F115EC"/>
    <w:rsid w:val="00F12F45"/>
    <w:rsid w:val="00F1516F"/>
    <w:rsid w:val="00F2164C"/>
    <w:rsid w:val="00F21C4E"/>
    <w:rsid w:val="00F2787C"/>
    <w:rsid w:val="00F30CFF"/>
    <w:rsid w:val="00F32CFB"/>
    <w:rsid w:val="00F40FCF"/>
    <w:rsid w:val="00F466D5"/>
    <w:rsid w:val="00F479BD"/>
    <w:rsid w:val="00F47AD8"/>
    <w:rsid w:val="00F526FF"/>
    <w:rsid w:val="00F60CC9"/>
    <w:rsid w:val="00F612A1"/>
    <w:rsid w:val="00F64B6E"/>
    <w:rsid w:val="00F64C0D"/>
    <w:rsid w:val="00F64F6A"/>
    <w:rsid w:val="00F6583A"/>
    <w:rsid w:val="00F704FA"/>
    <w:rsid w:val="00F70FD1"/>
    <w:rsid w:val="00F745AD"/>
    <w:rsid w:val="00F751A6"/>
    <w:rsid w:val="00F80712"/>
    <w:rsid w:val="00F829B7"/>
    <w:rsid w:val="00F85B14"/>
    <w:rsid w:val="00F87386"/>
    <w:rsid w:val="00F87C72"/>
    <w:rsid w:val="00F97D2F"/>
    <w:rsid w:val="00FA5A3F"/>
    <w:rsid w:val="00FA6A77"/>
    <w:rsid w:val="00FB7AF4"/>
    <w:rsid w:val="00FC0B7B"/>
    <w:rsid w:val="00FC2CAD"/>
    <w:rsid w:val="00FC4372"/>
    <w:rsid w:val="00FC5C54"/>
    <w:rsid w:val="00FC5E36"/>
    <w:rsid w:val="00FC6D93"/>
    <w:rsid w:val="00FD188D"/>
    <w:rsid w:val="00FD206D"/>
    <w:rsid w:val="00FE326B"/>
    <w:rsid w:val="00FE523D"/>
    <w:rsid w:val="00FE7B46"/>
    <w:rsid w:val="00FF68F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BF0D2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9A7F49"/>
    <w:pPr>
      <w:spacing w:before="100" w:beforeAutospacing="1" w:after="100" w:afterAutospacing="1"/>
      <w:outlineLvl w:val="0"/>
    </w:pPr>
    <w:rPr>
      <w:rFonts w:ascii="Times" w:hAnsi="Times"/>
      <w:b/>
      <w:bCs/>
      <w:kern w:val="36"/>
      <w:sz w:val="48"/>
      <w:szCs w:val="48"/>
    </w:rPr>
  </w:style>
  <w:style w:type="paragraph" w:styleId="Heading2">
    <w:name w:val="heading 2"/>
    <w:basedOn w:val="Normal"/>
    <w:next w:val="Normal"/>
    <w:link w:val="Heading2Char"/>
    <w:uiPriority w:val="9"/>
    <w:unhideWhenUsed/>
    <w:qFormat/>
    <w:rsid w:val="00D95D2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40FCF"/>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4EFD"/>
    <w:rPr>
      <w:color w:val="0000FF"/>
      <w:u w:val="single"/>
    </w:rPr>
  </w:style>
  <w:style w:type="paragraph" w:styleId="NormalWeb">
    <w:name w:val="Normal (Web)"/>
    <w:basedOn w:val="Normal"/>
    <w:uiPriority w:val="99"/>
    <w:unhideWhenUsed/>
    <w:rsid w:val="002C4EFD"/>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2C4EFD"/>
    <w:rPr>
      <w:b/>
      <w:bCs/>
    </w:rPr>
  </w:style>
  <w:style w:type="character" w:styleId="Emphasis">
    <w:name w:val="Emphasis"/>
    <w:basedOn w:val="DefaultParagraphFont"/>
    <w:uiPriority w:val="20"/>
    <w:qFormat/>
    <w:rsid w:val="002C4EFD"/>
    <w:rPr>
      <w:i/>
      <w:iCs/>
    </w:rPr>
  </w:style>
  <w:style w:type="paragraph" w:styleId="BalloonText">
    <w:name w:val="Balloon Text"/>
    <w:basedOn w:val="Normal"/>
    <w:link w:val="BalloonTextChar"/>
    <w:uiPriority w:val="99"/>
    <w:semiHidden/>
    <w:unhideWhenUsed/>
    <w:rsid w:val="002C4EFD"/>
    <w:rPr>
      <w:rFonts w:ascii="Lucida Grande" w:hAnsi="Lucida Grande"/>
      <w:sz w:val="18"/>
      <w:szCs w:val="18"/>
    </w:rPr>
  </w:style>
  <w:style w:type="character" w:customStyle="1" w:styleId="BalloonTextChar">
    <w:name w:val="Balloon Text Char"/>
    <w:basedOn w:val="DefaultParagraphFont"/>
    <w:link w:val="BalloonText"/>
    <w:uiPriority w:val="99"/>
    <w:semiHidden/>
    <w:rsid w:val="002C4EFD"/>
    <w:rPr>
      <w:rFonts w:ascii="Lucida Grande" w:hAnsi="Lucida Grande"/>
      <w:sz w:val="18"/>
      <w:szCs w:val="18"/>
    </w:rPr>
  </w:style>
  <w:style w:type="paragraph" w:styleId="ListParagraph">
    <w:name w:val="List Paragraph"/>
    <w:basedOn w:val="Normal"/>
    <w:uiPriority w:val="34"/>
    <w:qFormat/>
    <w:rsid w:val="00046D87"/>
    <w:pPr>
      <w:ind w:left="720"/>
      <w:contextualSpacing/>
    </w:pPr>
  </w:style>
  <w:style w:type="character" w:customStyle="1" w:styleId="Heading1Char">
    <w:name w:val="Heading 1 Char"/>
    <w:basedOn w:val="DefaultParagraphFont"/>
    <w:link w:val="Heading1"/>
    <w:uiPriority w:val="9"/>
    <w:rsid w:val="009A7F49"/>
    <w:rPr>
      <w:rFonts w:ascii="Times" w:hAnsi="Times"/>
      <w:b/>
      <w:bCs/>
      <w:kern w:val="36"/>
      <w:sz w:val="48"/>
      <w:szCs w:val="48"/>
    </w:rPr>
  </w:style>
  <w:style w:type="character" w:styleId="FollowedHyperlink">
    <w:name w:val="FollowedHyperlink"/>
    <w:basedOn w:val="DefaultParagraphFont"/>
    <w:uiPriority w:val="99"/>
    <w:semiHidden/>
    <w:unhideWhenUsed/>
    <w:rsid w:val="00041155"/>
    <w:rPr>
      <w:color w:val="800080" w:themeColor="followedHyperlink"/>
      <w:u w:val="single"/>
    </w:rPr>
  </w:style>
  <w:style w:type="character" w:customStyle="1" w:styleId="Heading2Char">
    <w:name w:val="Heading 2 Char"/>
    <w:basedOn w:val="DefaultParagraphFont"/>
    <w:link w:val="Heading2"/>
    <w:uiPriority w:val="9"/>
    <w:rsid w:val="00D95D2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F40FCF"/>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B33FE6"/>
    <w:rPr>
      <w:sz w:val="18"/>
      <w:szCs w:val="18"/>
    </w:rPr>
  </w:style>
  <w:style w:type="paragraph" w:styleId="CommentText">
    <w:name w:val="annotation text"/>
    <w:basedOn w:val="Normal"/>
    <w:link w:val="CommentTextChar"/>
    <w:uiPriority w:val="99"/>
    <w:semiHidden/>
    <w:unhideWhenUsed/>
    <w:rsid w:val="00B33FE6"/>
  </w:style>
  <w:style w:type="character" w:customStyle="1" w:styleId="CommentTextChar">
    <w:name w:val="Comment Text Char"/>
    <w:basedOn w:val="DefaultParagraphFont"/>
    <w:link w:val="CommentText"/>
    <w:uiPriority w:val="99"/>
    <w:semiHidden/>
    <w:rsid w:val="00B33FE6"/>
  </w:style>
  <w:style w:type="paragraph" w:styleId="CommentSubject">
    <w:name w:val="annotation subject"/>
    <w:basedOn w:val="CommentText"/>
    <w:next w:val="CommentText"/>
    <w:link w:val="CommentSubjectChar"/>
    <w:uiPriority w:val="99"/>
    <w:semiHidden/>
    <w:unhideWhenUsed/>
    <w:rsid w:val="00B33FE6"/>
    <w:rPr>
      <w:b/>
      <w:bCs/>
      <w:sz w:val="20"/>
      <w:szCs w:val="20"/>
    </w:rPr>
  </w:style>
  <w:style w:type="character" w:customStyle="1" w:styleId="CommentSubjectChar">
    <w:name w:val="Comment Subject Char"/>
    <w:basedOn w:val="CommentTextChar"/>
    <w:link w:val="CommentSubject"/>
    <w:uiPriority w:val="99"/>
    <w:semiHidden/>
    <w:rsid w:val="00B33FE6"/>
    <w:rPr>
      <w:b/>
      <w:bCs/>
      <w:sz w:val="20"/>
      <w:szCs w:val="20"/>
    </w:rPr>
  </w:style>
  <w:style w:type="paragraph" w:styleId="Revision">
    <w:name w:val="Revision"/>
    <w:hidden/>
    <w:uiPriority w:val="99"/>
    <w:semiHidden/>
    <w:rsid w:val="00B33FE6"/>
  </w:style>
  <w:style w:type="paragraph" w:customStyle="1" w:styleId="Default">
    <w:name w:val="Default"/>
    <w:rsid w:val="007278EC"/>
    <w:pPr>
      <w:widowControl w:val="0"/>
      <w:autoSpaceDE w:val="0"/>
      <w:autoSpaceDN w:val="0"/>
      <w:adjustRightInd w:val="0"/>
    </w:pPr>
    <w:rPr>
      <w:rFonts w:ascii="Gotham Light" w:hAnsi="Gotham Light" w:cs="Gotham Light"/>
      <w:color w:val="000000"/>
    </w:rPr>
  </w:style>
  <w:style w:type="character" w:customStyle="1" w:styleId="A4">
    <w:name w:val="A4"/>
    <w:uiPriority w:val="99"/>
    <w:rsid w:val="007278EC"/>
    <w:rPr>
      <w:rFonts w:cs="Gotham Light"/>
      <w:color w:val="211D1E"/>
      <w:sz w:val="20"/>
      <w:szCs w:val="20"/>
    </w:rPr>
  </w:style>
  <w:style w:type="paragraph" w:styleId="DocumentMap">
    <w:name w:val="Document Map"/>
    <w:basedOn w:val="Normal"/>
    <w:link w:val="DocumentMapChar"/>
    <w:uiPriority w:val="99"/>
    <w:semiHidden/>
    <w:unhideWhenUsed/>
    <w:rsid w:val="007162CD"/>
    <w:rPr>
      <w:rFonts w:ascii="Times New Roman" w:hAnsi="Times New Roman" w:cs="Times New Roman"/>
    </w:rPr>
  </w:style>
  <w:style w:type="character" w:customStyle="1" w:styleId="DocumentMapChar">
    <w:name w:val="Document Map Char"/>
    <w:basedOn w:val="DefaultParagraphFont"/>
    <w:link w:val="DocumentMap"/>
    <w:uiPriority w:val="99"/>
    <w:semiHidden/>
    <w:rsid w:val="007162CD"/>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98315">
      <w:bodyDiv w:val="1"/>
      <w:marLeft w:val="0"/>
      <w:marRight w:val="0"/>
      <w:marTop w:val="0"/>
      <w:marBottom w:val="0"/>
      <w:divBdr>
        <w:top w:val="none" w:sz="0" w:space="0" w:color="auto"/>
        <w:left w:val="none" w:sz="0" w:space="0" w:color="auto"/>
        <w:bottom w:val="none" w:sz="0" w:space="0" w:color="auto"/>
        <w:right w:val="none" w:sz="0" w:space="0" w:color="auto"/>
      </w:divBdr>
      <w:divsChild>
        <w:div w:id="1408188781">
          <w:marLeft w:val="0"/>
          <w:marRight w:val="0"/>
          <w:marTop w:val="0"/>
          <w:marBottom w:val="0"/>
          <w:divBdr>
            <w:top w:val="none" w:sz="0" w:space="0" w:color="auto"/>
            <w:left w:val="none" w:sz="0" w:space="0" w:color="auto"/>
            <w:bottom w:val="none" w:sz="0" w:space="0" w:color="auto"/>
            <w:right w:val="none" w:sz="0" w:space="0" w:color="auto"/>
          </w:divBdr>
        </w:div>
      </w:divsChild>
    </w:div>
    <w:div w:id="208541539">
      <w:bodyDiv w:val="1"/>
      <w:marLeft w:val="0"/>
      <w:marRight w:val="0"/>
      <w:marTop w:val="0"/>
      <w:marBottom w:val="0"/>
      <w:divBdr>
        <w:top w:val="none" w:sz="0" w:space="0" w:color="auto"/>
        <w:left w:val="none" w:sz="0" w:space="0" w:color="auto"/>
        <w:bottom w:val="none" w:sz="0" w:space="0" w:color="auto"/>
        <w:right w:val="none" w:sz="0" w:space="0" w:color="auto"/>
      </w:divBdr>
      <w:divsChild>
        <w:div w:id="1717700873">
          <w:marLeft w:val="0"/>
          <w:marRight w:val="0"/>
          <w:marTop w:val="0"/>
          <w:marBottom w:val="0"/>
          <w:divBdr>
            <w:top w:val="none" w:sz="0" w:space="0" w:color="auto"/>
            <w:left w:val="none" w:sz="0" w:space="0" w:color="auto"/>
            <w:bottom w:val="none" w:sz="0" w:space="0" w:color="auto"/>
            <w:right w:val="none" w:sz="0" w:space="0" w:color="auto"/>
          </w:divBdr>
        </w:div>
        <w:div w:id="709501786">
          <w:marLeft w:val="0"/>
          <w:marRight w:val="0"/>
          <w:marTop w:val="0"/>
          <w:marBottom w:val="0"/>
          <w:divBdr>
            <w:top w:val="none" w:sz="0" w:space="0" w:color="auto"/>
            <w:left w:val="none" w:sz="0" w:space="0" w:color="auto"/>
            <w:bottom w:val="none" w:sz="0" w:space="0" w:color="auto"/>
            <w:right w:val="none" w:sz="0" w:space="0" w:color="auto"/>
          </w:divBdr>
        </w:div>
        <w:div w:id="908923811">
          <w:marLeft w:val="0"/>
          <w:marRight w:val="0"/>
          <w:marTop w:val="0"/>
          <w:marBottom w:val="0"/>
          <w:divBdr>
            <w:top w:val="none" w:sz="0" w:space="0" w:color="auto"/>
            <w:left w:val="none" w:sz="0" w:space="0" w:color="auto"/>
            <w:bottom w:val="none" w:sz="0" w:space="0" w:color="auto"/>
            <w:right w:val="none" w:sz="0" w:space="0" w:color="auto"/>
          </w:divBdr>
        </w:div>
        <w:div w:id="1772045463">
          <w:marLeft w:val="0"/>
          <w:marRight w:val="0"/>
          <w:marTop w:val="0"/>
          <w:marBottom w:val="0"/>
          <w:divBdr>
            <w:top w:val="none" w:sz="0" w:space="0" w:color="auto"/>
            <w:left w:val="none" w:sz="0" w:space="0" w:color="auto"/>
            <w:bottom w:val="none" w:sz="0" w:space="0" w:color="auto"/>
            <w:right w:val="none" w:sz="0" w:space="0" w:color="auto"/>
          </w:divBdr>
        </w:div>
        <w:div w:id="2026470319">
          <w:marLeft w:val="0"/>
          <w:marRight w:val="0"/>
          <w:marTop w:val="0"/>
          <w:marBottom w:val="0"/>
          <w:divBdr>
            <w:top w:val="none" w:sz="0" w:space="0" w:color="auto"/>
            <w:left w:val="none" w:sz="0" w:space="0" w:color="auto"/>
            <w:bottom w:val="none" w:sz="0" w:space="0" w:color="auto"/>
            <w:right w:val="none" w:sz="0" w:space="0" w:color="auto"/>
          </w:divBdr>
        </w:div>
        <w:div w:id="95101925">
          <w:marLeft w:val="0"/>
          <w:marRight w:val="0"/>
          <w:marTop w:val="0"/>
          <w:marBottom w:val="0"/>
          <w:divBdr>
            <w:top w:val="none" w:sz="0" w:space="0" w:color="auto"/>
            <w:left w:val="none" w:sz="0" w:space="0" w:color="auto"/>
            <w:bottom w:val="none" w:sz="0" w:space="0" w:color="auto"/>
            <w:right w:val="none" w:sz="0" w:space="0" w:color="auto"/>
          </w:divBdr>
        </w:div>
        <w:div w:id="494952949">
          <w:marLeft w:val="0"/>
          <w:marRight w:val="0"/>
          <w:marTop w:val="0"/>
          <w:marBottom w:val="0"/>
          <w:divBdr>
            <w:top w:val="none" w:sz="0" w:space="0" w:color="auto"/>
            <w:left w:val="none" w:sz="0" w:space="0" w:color="auto"/>
            <w:bottom w:val="none" w:sz="0" w:space="0" w:color="auto"/>
            <w:right w:val="none" w:sz="0" w:space="0" w:color="auto"/>
          </w:divBdr>
        </w:div>
        <w:div w:id="418454146">
          <w:marLeft w:val="0"/>
          <w:marRight w:val="0"/>
          <w:marTop w:val="0"/>
          <w:marBottom w:val="0"/>
          <w:divBdr>
            <w:top w:val="none" w:sz="0" w:space="0" w:color="auto"/>
            <w:left w:val="none" w:sz="0" w:space="0" w:color="auto"/>
            <w:bottom w:val="none" w:sz="0" w:space="0" w:color="auto"/>
            <w:right w:val="none" w:sz="0" w:space="0" w:color="auto"/>
          </w:divBdr>
        </w:div>
      </w:divsChild>
    </w:div>
    <w:div w:id="307977214">
      <w:bodyDiv w:val="1"/>
      <w:marLeft w:val="0"/>
      <w:marRight w:val="0"/>
      <w:marTop w:val="0"/>
      <w:marBottom w:val="0"/>
      <w:divBdr>
        <w:top w:val="none" w:sz="0" w:space="0" w:color="auto"/>
        <w:left w:val="none" w:sz="0" w:space="0" w:color="auto"/>
        <w:bottom w:val="none" w:sz="0" w:space="0" w:color="auto"/>
        <w:right w:val="none" w:sz="0" w:space="0" w:color="auto"/>
      </w:divBdr>
      <w:divsChild>
        <w:div w:id="1305546929">
          <w:marLeft w:val="0"/>
          <w:marRight w:val="0"/>
          <w:marTop w:val="0"/>
          <w:marBottom w:val="0"/>
          <w:divBdr>
            <w:top w:val="none" w:sz="0" w:space="0" w:color="auto"/>
            <w:left w:val="none" w:sz="0" w:space="0" w:color="auto"/>
            <w:bottom w:val="none" w:sz="0" w:space="0" w:color="auto"/>
            <w:right w:val="none" w:sz="0" w:space="0" w:color="auto"/>
          </w:divBdr>
        </w:div>
        <w:div w:id="1601336096">
          <w:marLeft w:val="0"/>
          <w:marRight w:val="0"/>
          <w:marTop w:val="0"/>
          <w:marBottom w:val="0"/>
          <w:divBdr>
            <w:top w:val="none" w:sz="0" w:space="0" w:color="auto"/>
            <w:left w:val="none" w:sz="0" w:space="0" w:color="auto"/>
            <w:bottom w:val="none" w:sz="0" w:space="0" w:color="auto"/>
            <w:right w:val="none" w:sz="0" w:space="0" w:color="auto"/>
          </w:divBdr>
        </w:div>
        <w:div w:id="982662538">
          <w:marLeft w:val="0"/>
          <w:marRight w:val="0"/>
          <w:marTop w:val="0"/>
          <w:marBottom w:val="0"/>
          <w:divBdr>
            <w:top w:val="none" w:sz="0" w:space="0" w:color="auto"/>
            <w:left w:val="none" w:sz="0" w:space="0" w:color="auto"/>
            <w:bottom w:val="none" w:sz="0" w:space="0" w:color="auto"/>
            <w:right w:val="none" w:sz="0" w:space="0" w:color="auto"/>
          </w:divBdr>
        </w:div>
        <w:div w:id="2136025268">
          <w:marLeft w:val="0"/>
          <w:marRight w:val="0"/>
          <w:marTop w:val="0"/>
          <w:marBottom w:val="0"/>
          <w:divBdr>
            <w:top w:val="none" w:sz="0" w:space="0" w:color="auto"/>
            <w:left w:val="none" w:sz="0" w:space="0" w:color="auto"/>
            <w:bottom w:val="none" w:sz="0" w:space="0" w:color="auto"/>
            <w:right w:val="none" w:sz="0" w:space="0" w:color="auto"/>
          </w:divBdr>
        </w:div>
      </w:divsChild>
    </w:div>
    <w:div w:id="398476855">
      <w:bodyDiv w:val="1"/>
      <w:marLeft w:val="0"/>
      <w:marRight w:val="0"/>
      <w:marTop w:val="0"/>
      <w:marBottom w:val="0"/>
      <w:divBdr>
        <w:top w:val="none" w:sz="0" w:space="0" w:color="auto"/>
        <w:left w:val="none" w:sz="0" w:space="0" w:color="auto"/>
        <w:bottom w:val="none" w:sz="0" w:space="0" w:color="auto"/>
        <w:right w:val="none" w:sz="0" w:space="0" w:color="auto"/>
      </w:divBdr>
    </w:div>
    <w:div w:id="716471629">
      <w:bodyDiv w:val="1"/>
      <w:marLeft w:val="0"/>
      <w:marRight w:val="0"/>
      <w:marTop w:val="0"/>
      <w:marBottom w:val="0"/>
      <w:divBdr>
        <w:top w:val="none" w:sz="0" w:space="0" w:color="auto"/>
        <w:left w:val="none" w:sz="0" w:space="0" w:color="auto"/>
        <w:bottom w:val="none" w:sz="0" w:space="0" w:color="auto"/>
        <w:right w:val="none" w:sz="0" w:space="0" w:color="auto"/>
      </w:divBdr>
    </w:div>
    <w:div w:id="800728830">
      <w:bodyDiv w:val="1"/>
      <w:marLeft w:val="0"/>
      <w:marRight w:val="0"/>
      <w:marTop w:val="0"/>
      <w:marBottom w:val="0"/>
      <w:divBdr>
        <w:top w:val="none" w:sz="0" w:space="0" w:color="auto"/>
        <w:left w:val="none" w:sz="0" w:space="0" w:color="auto"/>
        <w:bottom w:val="none" w:sz="0" w:space="0" w:color="auto"/>
        <w:right w:val="none" w:sz="0" w:space="0" w:color="auto"/>
      </w:divBdr>
      <w:divsChild>
        <w:div w:id="779570986">
          <w:marLeft w:val="0"/>
          <w:marRight w:val="0"/>
          <w:marTop w:val="0"/>
          <w:marBottom w:val="0"/>
          <w:divBdr>
            <w:top w:val="none" w:sz="0" w:space="0" w:color="auto"/>
            <w:left w:val="none" w:sz="0" w:space="0" w:color="auto"/>
            <w:bottom w:val="none" w:sz="0" w:space="0" w:color="auto"/>
            <w:right w:val="none" w:sz="0" w:space="0" w:color="auto"/>
          </w:divBdr>
        </w:div>
        <w:div w:id="712342422">
          <w:marLeft w:val="0"/>
          <w:marRight w:val="0"/>
          <w:marTop w:val="0"/>
          <w:marBottom w:val="0"/>
          <w:divBdr>
            <w:top w:val="none" w:sz="0" w:space="0" w:color="auto"/>
            <w:left w:val="none" w:sz="0" w:space="0" w:color="auto"/>
            <w:bottom w:val="none" w:sz="0" w:space="0" w:color="auto"/>
            <w:right w:val="none" w:sz="0" w:space="0" w:color="auto"/>
          </w:divBdr>
        </w:div>
        <w:div w:id="1231774619">
          <w:marLeft w:val="0"/>
          <w:marRight w:val="0"/>
          <w:marTop w:val="0"/>
          <w:marBottom w:val="0"/>
          <w:divBdr>
            <w:top w:val="none" w:sz="0" w:space="0" w:color="auto"/>
            <w:left w:val="none" w:sz="0" w:space="0" w:color="auto"/>
            <w:bottom w:val="none" w:sz="0" w:space="0" w:color="auto"/>
            <w:right w:val="none" w:sz="0" w:space="0" w:color="auto"/>
          </w:divBdr>
        </w:div>
        <w:div w:id="1803965677">
          <w:marLeft w:val="0"/>
          <w:marRight w:val="0"/>
          <w:marTop w:val="0"/>
          <w:marBottom w:val="0"/>
          <w:divBdr>
            <w:top w:val="none" w:sz="0" w:space="0" w:color="auto"/>
            <w:left w:val="none" w:sz="0" w:space="0" w:color="auto"/>
            <w:bottom w:val="none" w:sz="0" w:space="0" w:color="auto"/>
            <w:right w:val="none" w:sz="0" w:space="0" w:color="auto"/>
          </w:divBdr>
        </w:div>
      </w:divsChild>
    </w:div>
    <w:div w:id="1048143166">
      <w:bodyDiv w:val="1"/>
      <w:marLeft w:val="0"/>
      <w:marRight w:val="0"/>
      <w:marTop w:val="0"/>
      <w:marBottom w:val="0"/>
      <w:divBdr>
        <w:top w:val="none" w:sz="0" w:space="0" w:color="auto"/>
        <w:left w:val="none" w:sz="0" w:space="0" w:color="auto"/>
        <w:bottom w:val="none" w:sz="0" w:space="0" w:color="auto"/>
        <w:right w:val="none" w:sz="0" w:space="0" w:color="auto"/>
      </w:divBdr>
    </w:div>
    <w:div w:id="1224945441">
      <w:bodyDiv w:val="1"/>
      <w:marLeft w:val="0"/>
      <w:marRight w:val="0"/>
      <w:marTop w:val="0"/>
      <w:marBottom w:val="0"/>
      <w:divBdr>
        <w:top w:val="none" w:sz="0" w:space="0" w:color="auto"/>
        <w:left w:val="none" w:sz="0" w:space="0" w:color="auto"/>
        <w:bottom w:val="none" w:sz="0" w:space="0" w:color="auto"/>
        <w:right w:val="none" w:sz="0" w:space="0" w:color="auto"/>
      </w:divBdr>
      <w:divsChild>
        <w:div w:id="1386025635">
          <w:marLeft w:val="0"/>
          <w:marRight w:val="0"/>
          <w:marTop w:val="0"/>
          <w:marBottom w:val="0"/>
          <w:divBdr>
            <w:top w:val="none" w:sz="0" w:space="0" w:color="auto"/>
            <w:left w:val="none" w:sz="0" w:space="0" w:color="auto"/>
            <w:bottom w:val="none" w:sz="0" w:space="0" w:color="auto"/>
            <w:right w:val="none" w:sz="0" w:space="0" w:color="auto"/>
          </w:divBdr>
        </w:div>
        <w:div w:id="2080856717">
          <w:marLeft w:val="0"/>
          <w:marRight w:val="0"/>
          <w:marTop w:val="0"/>
          <w:marBottom w:val="0"/>
          <w:divBdr>
            <w:top w:val="none" w:sz="0" w:space="0" w:color="auto"/>
            <w:left w:val="none" w:sz="0" w:space="0" w:color="auto"/>
            <w:bottom w:val="none" w:sz="0" w:space="0" w:color="auto"/>
            <w:right w:val="none" w:sz="0" w:space="0" w:color="auto"/>
          </w:divBdr>
        </w:div>
        <w:div w:id="1738361083">
          <w:marLeft w:val="0"/>
          <w:marRight w:val="0"/>
          <w:marTop w:val="0"/>
          <w:marBottom w:val="0"/>
          <w:divBdr>
            <w:top w:val="none" w:sz="0" w:space="0" w:color="auto"/>
            <w:left w:val="none" w:sz="0" w:space="0" w:color="auto"/>
            <w:bottom w:val="none" w:sz="0" w:space="0" w:color="auto"/>
            <w:right w:val="none" w:sz="0" w:space="0" w:color="auto"/>
          </w:divBdr>
        </w:div>
        <w:div w:id="30419846">
          <w:marLeft w:val="0"/>
          <w:marRight w:val="0"/>
          <w:marTop w:val="0"/>
          <w:marBottom w:val="0"/>
          <w:divBdr>
            <w:top w:val="none" w:sz="0" w:space="0" w:color="auto"/>
            <w:left w:val="none" w:sz="0" w:space="0" w:color="auto"/>
            <w:bottom w:val="none" w:sz="0" w:space="0" w:color="auto"/>
            <w:right w:val="none" w:sz="0" w:space="0" w:color="auto"/>
          </w:divBdr>
          <w:divsChild>
            <w:div w:id="178037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82971">
      <w:bodyDiv w:val="1"/>
      <w:marLeft w:val="0"/>
      <w:marRight w:val="0"/>
      <w:marTop w:val="0"/>
      <w:marBottom w:val="0"/>
      <w:divBdr>
        <w:top w:val="none" w:sz="0" w:space="0" w:color="auto"/>
        <w:left w:val="none" w:sz="0" w:space="0" w:color="auto"/>
        <w:bottom w:val="none" w:sz="0" w:space="0" w:color="auto"/>
        <w:right w:val="none" w:sz="0" w:space="0" w:color="auto"/>
      </w:divBdr>
    </w:div>
    <w:div w:id="1548370571">
      <w:bodyDiv w:val="1"/>
      <w:marLeft w:val="0"/>
      <w:marRight w:val="0"/>
      <w:marTop w:val="0"/>
      <w:marBottom w:val="0"/>
      <w:divBdr>
        <w:top w:val="none" w:sz="0" w:space="0" w:color="auto"/>
        <w:left w:val="none" w:sz="0" w:space="0" w:color="auto"/>
        <w:bottom w:val="none" w:sz="0" w:space="0" w:color="auto"/>
        <w:right w:val="none" w:sz="0" w:space="0" w:color="auto"/>
      </w:divBdr>
      <w:divsChild>
        <w:div w:id="1109470630">
          <w:marLeft w:val="0"/>
          <w:marRight w:val="0"/>
          <w:marTop w:val="0"/>
          <w:marBottom w:val="0"/>
          <w:divBdr>
            <w:top w:val="none" w:sz="0" w:space="0" w:color="auto"/>
            <w:left w:val="none" w:sz="0" w:space="0" w:color="auto"/>
            <w:bottom w:val="none" w:sz="0" w:space="0" w:color="auto"/>
            <w:right w:val="none" w:sz="0" w:space="0" w:color="auto"/>
          </w:divBdr>
        </w:div>
        <w:div w:id="1255944325">
          <w:marLeft w:val="0"/>
          <w:marRight w:val="0"/>
          <w:marTop w:val="0"/>
          <w:marBottom w:val="0"/>
          <w:divBdr>
            <w:top w:val="none" w:sz="0" w:space="0" w:color="auto"/>
            <w:left w:val="none" w:sz="0" w:space="0" w:color="auto"/>
            <w:bottom w:val="none" w:sz="0" w:space="0" w:color="auto"/>
            <w:right w:val="none" w:sz="0" w:space="0" w:color="auto"/>
          </w:divBdr>
        </w:div>
        <w:div w:id="1845315154">
          <w:marLeft w:val="0"/>
          <w:marRight w:val="0"/>
          <w:marTop w:val="0"/>
          <w:marBottom w:val="0"/>
          <w:divBdr>
            <w:top w:val="none" w:sz="0" w:space="0" w:color="auto"/>
            <w:left w:val="none" w:sz="0" w:space="0" w:color="auto"/>
            <w:bottom w:val="none" w:sz="0" w:space="0" w:color="auto"/>
            <w:right w:val="none" w:sz="0" w:space="0" w:color="auto"/>
          </w:divBdr>
        </w:div>
      </w:divsChild>
    </w:div>
    <w:div w:id="1619601718">
      <w:bodyDiv w:val="1"/>
      <w:marLeft w:val="0"/>
      <w:marRight w:val="0"/>
      <w:marTop w:val="0"/>
      <w:marBottom w:val="0"/>
      <w:divBdr>
        <w:top w:val="none" w:sz="0" w:space="0" w:color="auto"/>
        <w:left w:val="none" w:sz="0" w:space="0" w:color="auto"/>
        <w:bottom w:val="none" w:sz="0" w:space="0" w:color="auto"/>
        <w:right w:val="none" w:sz="0" w:space="0" w:color="auto"/>
      </w:divBdr>
    </w:div>
    <w:div w:id="1696538173">
      <w:bodyDiv w:val="1"/>
      <w:marLeft w:val="0"/>
      <w:marRight w:val="0"/>
      <w:marTop w:val="0"/>
      <w:marBottom w:val="0"/>
      <w:divBdr>
        <w:top w:val="none" w:sz="0" w:space="0" w:color="auto"/>
        <w:left w:val="none" w:sz="0" w:space="0" w:color="auto"/>
        <w:bottom w:val="none" w:sz="0" w:space="0" w:color="auto"/>
        <w:right w:val="none" w:sz="0" w:space="0" w:color="auto"/>
      </w:divBdr>
      <w:divsChild>
        <w:div w:id="244386986">
          <w:marLeft w:val="0"/>
          <w:marRight w:val="0"/>
          <w:marTop w:val="0"/>
          <w:marBottom w:val="0"/>
          <w:divBdr>
            <w:top w:val="none" w:sz="0" w:space="0" w:color="auto"/>
            <w:left w:val="none" w:sz="0" w:space="0" w:color="auto"/>
            <w:bottom w:val="none" w:sz="0" w:space="0" w:color="auto"/>
            <w:right w:val="none" w:sz="0" w:space="0" w:color="auto"/>
          </w:divBdr>
          <w:divsChild>
            <w:div w:id="161227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350965">
      <w:bodyDiv w:val="1"/>
      <w:marLeft w:val="0"/>
      <w:marRight w:val="0"/>
      <w:marTop w:val="0"/>
      <w:marBottom w:val="0"/>
      <w:divBdr>
        <w:top w:val="none" w:sz="0" w:space="0" w:color="auto"/>
        <w:left w:val="none" w:sz="0" w:space="0" w:color="auto"/>
        <w:bottom w:val="none" w:sz="0" w:space="0" w:color="auto"/>
        <w:right w:val="none" w:sz="0" w:space="0" w:color="auto"/>
      </w:divBdr>
      <w:divsChild>
        <w:div w:id="1104425571">
          <w:marLeft w:val="0"/>
          <w:marRight w:val="0"/>
          <w:marTop w:val="0"/>
          <w:marBottom w:val="0"/>
          <w:divBdr>
            <w:top w:val="none" w:sz="0" w:space="0" w:color="auto"/>
            <w:left w:val="none" w:sz="0" w:space="0" w:color="auto"/>
            <w:bottom w:val="none" w:sz="0" w:space="0" w:color="auto"/>
            <w:right w:val="none" w:sz="0" w:space="0" w:color="auto"/>
          </w:divBdr>
        </w:div>
      </w:divsChild>
    </w:div>
    <w:div w:id="192264011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lestone.com/products/chief/accessories/display/cpu_accessories/csph/csph"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milestone.com" TargetMode="External"/><Relationship Id="rId12" Type="http://schemas.openxmlformats.org/officeDocument/2006/relationships/hyperlink" Target="http://www.mileston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milestone.com" TargetMode="External"/><Relationship Id="rId5" Type="http://schemas.openxmlformats.org/officeDocument/2006/relationships/webSettings" Target="webSettings.xml"/><Relationship Id="rId10" Type="http://schemas.openxmlformats.org/officeDocument/2006/relationships/hyperlink" Target="http://www.milestone.com/products/brands/chief" TargetMode="External"/><Relationship Id="rId4" Type="http://schemas.openxmlformats.org/officeDocument/2006/relationships/settings" Target="settings.xml"/><Relationship Id="rId9" Type="http://schemas.openxmlformats.org/officeDocument/2006/relationships/hyperlink" Target="https://www.milestone.com/products/chief/accessories/display/in-wall_accessories/cspr/csp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49DBC-6A2D-4A9A-83FF-0A9A7E6A7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422</Words>
  <Characters>2412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Milestone AV Technologies</Company>
  <LinksUpToDate>false</LinksUpToDate>
  <CharactersWithSpaces>2829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Marco Adriaans</cp:lastModifiedBy>
  <cp:revision>6</cp:revision>
  <cp:lastPrinted>2012-04-24T21:06:00Z</cp:lastPrinted>
  <dcterms:created xsi:type="dcterms:W3CDTF">2017-09-20T15:03:00Z</dcterms:created>
  <dcterms:modified xsi:type="dcterms:W3CDTF">2017-09-21T06:45:00Z</dcterms:modified>
</cp:coreProperties>
</file>